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E7C" w:rsidRPr="00FF6717" w:rsidRDefault="00FB233A" w:rsidP="00FF6717">
      <w:pPr>
        <w:pStyle w:val="Sinespaciado"/>
        <w:rPr>
          <w:b/>
          <w:lang w:val="es-ES"/>
        </w:rPr>
      </w:pPr>
      <w:r w:rsidRPr="00FF6717">
        <w:rPr>
          <w:b/>
          <w:lang w:val="es-ES"/>
        </w:rPr>
        <w:t>ATENCIÓN:</w:t>
      </w:r>
    </w:p>
    <w:p w:rsidR="00FB233A" w:rsidRDefault="00FF6717" w:rsidP="00D32291">
      <w:pPr>
        <w:pStyle w:val="Sinespaciado"/>
        <w:numPr>
          <w:ilvl w:val="0"/>
          <w:numId w:val="4"/>
        </w:numPr>
        <w:jc w:val="both"/>
        <w:rPr>
          <w:lang w:val="es-ES"/>
        </w:rPr>
      </w:pPr>
      <w:r>
        <w:rPr>
          <w:lang w:val="es-ES"/>
        </w:rPr>
        <w:t>Lea atentamente todo el enunciado antes de comenzar a contestar.</w:t>
      </w:r>
    </w:p>
    <w:p w:rsidR="00FF6717" w:rsidRDefault="00FF6717" w:rsidP="00D32291">
      <w:pPr>
        <w:pStyle w:val="Sinespaciado"/>
        <w:numPr>
          <w:ilvl w:val="0"/>
          <w:numId w:val="4"/>
        </w:numPr>
        <w:jc w:val="both"/>
        <w:rPr>
          <w:lang w:val="es-ES"/>
        </w:rPr>
      </w:pPr>
      <w:r>
        <w:rPr>
          <w:lang w:val="es-ES"/>
        </w:rPr>
        <w:t xml:space="preserve">Dispone de </w:t>
      </w:r>
      <w:r w:rsidR="004C4944">
        <w:rPr>
          <w:b/>
          <w:lang w:val="es-ES"/>
        </w:rPr>
        <w:t>120</w:t>
      </w:r>
      <w:r w:rsidRPr="002E712D">
        <w:rPr>
          <w:b/>
          <w:lang w:val="es-ES"/>
        </w:rPr>
        <w:t xml:space="preserve"> minutos</w:t>
      </w:r>
      <w:r>
        <w:rPr>
          <w:lang w:val="es-ES"/>
        </w:rPr>
        <w:t xml:space="preserve"> para realizar la prueba.</w:t>
      </w:r>
    </w:p>
    <w:p w:rsidR="00FF6717" w:rsidRDefault="00FF6717" w:rsidP="00D32291">
      <w:pPr>
        <w:pStyle w:val="Sinespaciado"/>
        <w:numPr>
          <w:ilvl w:val="0"/>
          <w:numId w:val="4"/>
        </w:numPr>
        <w:jc w:val="both"/>
        <w:rPr>
          <w:lang w:val="es-ES"/>
        </w:rPr>
      </w:pPr>
      <w:r>
        <w:rPr>
          <w:lang w:val="es-ES"/>
        </w:rPr>
        <w:t>No se podrán utilizar libros ni apuntes, ni calculadoras de ningún tipo.</w:t>
      </w:r>
    </w:p>
    <w:p w:rsidR="00FF6717" w:rsidRDefault="00FF6717" w:rsidP="00D32291">
      <w:pPr>
        <w:pStyle w:val="Sinespaciado"/>
        <w:numPr>
          <w:ilvl w:val="0"/>
          <w:numId w:val="4"/>
        </w:numPr>
        <w:jc w:val="both"/>
        <w:rPr>
          <w:lang w:val="es-ES"/>
        </w:rPr>
      </w:pPr>
      <w:r>
        <w:rPr>
          <w:lang w:val="es-ES"/>
        </w:rPr>
        <w:t>Los teléfonos móviles deberán permanecer desconectados durante la prueba (apagados, no silenciados).</w:t>
      </w:r>
    </w:p>
    <w:p w:rsidR="00FF6717" w:rsidRDefault="00FF6717" w:rsidP="00D32291">
      <w:pPr>
        <w:pStyle w:val="Sinespaciado"/>
        <w:numPr>
          <w:ilvl w:val="0"/>
          <w:numId w:val="4"/>
        </w:numPr>
        <w:pBdr>
          <w:bottom w:val="single" w:sz="12" w:space="1" w:color="auto"/>
        </w:pBdr>
        <w:jc w:val="both"/>
        <w:rPr>
          <w:lang w:val="es-ES"/>
        </w:rPr>
      </w:pPr>
      <w:r>
        <w:rPr>
          <w:lang w:val="es-ES"/>
        </w:rPr>
        <w:t>Solamente se corregirán los ejercicios contestados con bolígrafo. Por favor no utilice lápiz.</w:t>
      </w:r>
    </w:p>
    <w:p w:rsidR="00177F20" w:rsidRPr="00177F20" w:rsidRDefault="00177F20" w:rsidP="00FF6717">
      <w:pPr>
        <w:pStyle w:val="Sinespaciado"/>
        <w:ind w:left="360"/>
        <w:rPr>
          <w:sz w:val="32"/>
          <w:lang w:val="es-ES"/>
        </w:rPr>
      </w:pPr>
      <w:r w:rsidRPr="00177F20">
        <w:rPr>
          <w:sz w:val="32"/>
          <w:lang w:val="es-ES"/>
        </w:rPr>
        <w:t>APELLIDOS:</w:t>
      </w:r>
    </w:p>
    <w:p w:rsidR="002E712D" w:rsidRPr="00177F20" w:rsidRDefault="002E712D" w:rsidP="002E712D">
      <w:pPr>
        <w:pStyle w:val="Sinespaciado"/>
        <w:ind w:left="360"/>
        <w:rPr>
          <w:sz w:val="32"/>
          <w:lang w:val="es-ES"/>
        </w:rPr>
      </w:pPr>
      <w:r w:rsidRPr="00177F20">
        <w:rPr>
          <w:sz w:val="32"/>
          <w:lang w:val="es-ES"/>
        </w:rPr>
        <w:t>NOMBRE:</w:t>
      </w:r>
    </w:p>
    <w:p w:rsidR="00177F20" w:rsidRPr="00177F20" w:rsidRDefault="00177F20" w:rsidP="00FF6717">
      <w:pPr>
        <w:pStyle w:val="Sinespaciado"/>
        <w:ind w:left="360"/>
        <w:rPr>
          <w:sz w:val="32"/>
          <w:lang w:val="es-ES"/>
        </w:rPr>
      </w:pPr>
      <w:r w:rsidRPr="00177F20">
        <w:rPr>
          <w:sz w:val="32"/>
          <w:lang w:val="es-ES"/>
        </w:rPr>
        <w:t>NIA:</w:t>
      </w:r>
    </w:p>
    <w:p w:rsidR="00177F20" w:rsidRDefault="00177F20" w:rsidP="00FF6717">
      <w:pPr>
        <w:pStyle w:val="Sinespaciado"/>
        <w:ind w:left="360"/>
        <w:rPr>
          <w:lang w:val="es-ES"/>
        </w:rPr>
      </w:pPr>
    </w:p>
    <w:p w:rsidR="006B7914" w:rsidRDefault="00FF6717" w:rsidP="00D32291">
      <w:pPr>
        <w:pStyle w:val="Sinespaciado"/>
        <w:ind w:left="360"/>
        <w:jc w:val="both"/>
        <w:rPr>
          <w:lang w:val="es-ES"/>
        </w:rPr>
      </w:pPr>
      <w:r w:rsidRPr="00D32291">
        <w:rPr>
          <w:b/>
          <w:lang w:val="es-ES"/>
        </w:rPr>
        <w:t>Ejercicio</w:t>
      </w:r>
      <w:r w:rsidR="00A10795" w:rsidRPr="00D32291">
        <w:rPr>
          <w:b/>
          <w:lang w:val="es-ES"/>
        </w:rPr>
        <w:t xml:space="preserve"> 1</w:t>
      </w:r>
      <w:r w:rsidR="00A10795">
        <w:rPr>
          <w:lang w:val="es-ES"/>
        </w:rPr>
        <w:t xml:space="preserve"> [</w:t>
      </w:r>
      <w:r w:rsidR="008E2189">
        <w:rPr>
          <w:lang w:val="es-ES"/>
        </w:rPr>
        <w:t>0,5</w:t>
      </w:r>
      <w:r w:rsidR="00177F20">
        <w:rPr>
          <w:lang w:val="es-ES"/>
        </w:rPr>
        <w:t xml:space="preserve"> puntos</w:t>
      </w:r>
      <w:r w:rsidR="00D32291">
        <w:rPr>
          <w:lang w:val="es-ES"/>
        </w:rPr>
        <w:t>]:</w:t>
      </w:r>
      <w:r>
        <w:rPr>
          <w:lang w:val="es-ES"/>
        </w:rPr>
        <w:t xml:space="preserve"> </w:t>
      </w:r>
      <w:r w:rsidR="00A10795">
        <w:rPr>
          <w:lang w:val="es-ES"/>
        </w:rPr>
        <w:t xml:space="preserve">¿Qué elementos </w:t>
      </w:r>
      <w:r w:rsidR="004C4944">
        <w:rPr>
          <w:lang w:val="es-ES"/>
        </w:rPr>
        <w:t xml:space="preserve">hardware </w:t>
      </w:r>
      <w:r w:rsidR="00A10795">
        <w:rPr>
          <w:lang w:val="es-ES"/>
        </w:rPr>
        <w:t>debe tener un procesador para que se pueda utilizar planificación apropiativa?</w:t>
      </w:r>
    </w:p>
    <w:p w:rsidR="00A10795" w:rsidRDefault="00A10795" w:rsidP="00D32291">
      <w:pPr>
        <w:pStyle w:val="Sinespaciado"/>
        <w:ind w:left="360"/>
        <w:jc w:val="both"/>
        <w:rPr>
          <w:lang w:val="es-ES"/>
        </w:rPr>
      </w:pPr>
    </w:p>
    <w:p w:rsidR="002A4565" w:rsidRDefault="002A4565" w:rsidP="00D32291">
      <w:pPr>
        <w:pStyle w:val="Sinespaciado"/>
        <w:ind w:left="360"/>
        <w:jc w:val="both"/>
        <w:rPr>
          <w:lang w:val="es-ES"/>
        </w:rPr>
      </w:pPr>
    </w:p>
    <w:p w:rsidR="002A4565" w:rsidRDefault="002A4565" w:rsidP="00D32291">
      <w:pPr>
        <w:pStyle w:val="Sinespaciado"/>
        <w:ind w:left="360"/>
        <w:jc w:val="both"/>
        <w:rPr>
          <w:lang w:val="es-ES"/>
        </w:rPr>
      </w:pPr>
    </w:p>
    <w:p w:rsidR="002A4565" w:rsidRDefault="002A4565" w:rsidP="00D32291">
      <w:pPr>
        <w:pStyle w:val="Sinespaciado"/>
        <w:ind w:left="360"/>
        <w:jc w:val="both"/>
        <w:rPr>
          <w:lang w:val="es-ES"/>
        </w:rPr>
      </w:pPr>
    </w:p>
    <w:p w:rsidR="00A10795" w:rsidRDefault="00A10795" w:rsidP="00D32291">
      <w:pPr>
        <w:pStyle w:val="Sinespaciado"/>
        <w:ind w:left="360"/>
        <w:jc w:val="both"/>
        <w:rPr>
          <w:lang w:val="es-ES"/>
        </w:rPr>
      </w:pPr>
      <w:r w:rsidRPr="00D32291">
        <w:rPr>
          <w:b/>
          <w:lang w:val="es-ES"/>
        </w:rPr>
        <w:t>Ejercicio 2</w:t>
      </w:r>
      <w:r>
        <w:rPr>
          <w:lang w:val="es-ES"/>
        </w:rPr>
        <w:t xml:space="preserve"> [</w:t>
      </w:r>
      <w:r w:rsidR="008E2189">
        <w:rPr>
          <w:lang w:val="es-ES"/>
        </w:rPr>
        <w:t>0,5</w:t>
      </w:r>
      <w:r w:rsidR="00735D20">
        <w:rPr>
          <w:lang w:val="es-ES"/>
        </w:rPr>
        <w:t xml:space="preserve"> puntos]</w:t>
      </w:r>
      <w:r>
        <w:rPr>
          <w:lang w:val="es-ES"/>
        </w:rPr>
        <w:t xml:space="preserve">: </w:t>
      </w:r>
      <w:r w:rsidR="004C4944">
        <w:rPr>
          <w:lang w:val="es-ES"/>
        </w:rPr>
        <w:t>Indique para que sirven las siguientes opciones del compilador gcc:</w:t>
      </w:r>
    </w:p>
    <w:p w:rsidR="004C4944" w:rsidRDefault="004C4944" w:rsidP="00D32291">
      <w:pPr>
        <w:pStyle w:val="Sinespaciado"/>
        <w:ind w:left="360"/>
        <w:jc w:val="both"/>
        <w:rPr>
          <w:lang w:val="es-ES"/>
        </w:rPr>
      </w:pPr>
    </w:p>
    <w:p w:rsidR="004C4944" w:rsidRPr="004C4944" w:rsidRDefault="004C4944" w:rsidP="00D32291">
      <w:pPr>
        <w:pStyle w:val="Sinespaciado"/>
        <w:ind w:left="360"/>
        <w:jc w:val="both"/>
        <w:rPr>
          <w:u w:val="single"/>
          <w:lang w:val="es-ES"/>
        </w:rPr>
      </w:pPr>
      <w:r>
        <w:rPr>
          <w:lang w:val="es-ES"/>
        </w:rPr>
        <w:t xml:space="preserve">-ansi: </w:t>
      </w:r>
      <w:r>
        <w:rPr>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p>
    <w:p w:rsidR="004C4944" w:rsidRDefault="004C4944" w:rsidP="00D32291">
      <w:pPr>
        <w:pStyle w:val="Sinespaciado"/>
        <w:ind w:left="360"/>
        <w:jc w:val="both"/>
        <w:rPr>
          <w:lang w:val="es-ES"/>
        </w:rPr>
      </w:pPr>
    </w:p>
    <w:p w:rsidR="004C4944" w:rsidRDefault="004C4944" w:rsidP="00D32291">
      <w:pPr>
        <w:pStyle w:val="Sinespaciado"/>
        <w:ind w:left="360"/>
        <w:jc w:val="both"/>
        <w:rPr>
          <w:lang w:val="es-ES"/>
        </w:rPr>
      </w:pPr>
      <w:r>
        <w:rPr>
          <w:lang w:val="es-ES"/>
        </w:rPr>
        <w:t xml:space="preserve">-Wall: </w:t>
      </w:r>
      <w:r>
        <w:rPr>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p>
    <w:p w:rsidR="004C4944" w:rsidRDefault="004C4944" w:rsidP="00D32291">
      <w:pPr>
        <w:pStyle w:val="Sinespaciado"/>
        <w:ind w:left="360"/>
        <w:jc w:val="both"/>
        <w:rPr>
          <w:lang w:val="es-ES"/>
        </w:rPr>
      </w:pPr>
    </w:p>
    <w:p w:rsidR="004C4944" w:rsidRPr="004C4944" w:rsidRDefault="004C4944" w:rsidP="00D32291">
      <w:pPr>
        <w:pStyle w:val="Sinespaciado"/>
        <w:ind w:left="360"/>
        <w:jc w:val="both"/>
        <w:rPr>
          <w:u w:val="single"/>
          <w:lang w:val="es-ES"/>
        </w:rPr>
      </w:pPr>
      <w:r>
        <w:rPr>
          <w:lang w:val="es-ES"/>
        </w:rPr>
        <w:t>-o:</w:t>
      </w:r>
      <w:r>
        <w:rPr>
          <w:lang w:val="es-ES"/>
        </w:rPr>
        <w:tab/>
      </w:r>
      <w:r>
        <w:rPr>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p>
    <w:p w:rsidR="004C4944" w:rsidRDefault="004C4944" w:rsidP="00D32291">
      <w:pPr>
        <w:pStyle w:val="Sinespaciado"/>
        <w:ind w:left="360"/>
        <w:jc w:val="both"/>
        <w:rPr>
          <w:lang w:val="es-ES"/>
        </w:rPr>
      </w:pPr>
    </w:p>
    <w:p w:rsidR="004C4944" w:rsidRDefault="004C4944" w:rsidP="00D32291">
      <w:pPr>
        <w:pStyle w:val="Sinespaciado"/>
        <w:ind w:left="360"/>
        <w:jc w:val="both"/>
        <w:rPr>
          <w:lang w:val="es-ES"/>
        </w:rPr>
      </w:pPr>
      <w:r>
        <w:rPr>
          <w:lang w:val="es-ES"/>
        </w:rPr>
        <w:t>-c:</w:t>
      </w:r>
      <w:r>
        <w:rPr>
          <w:lang w:val="es-ES"/>
        </w:rPr>
        <w:tab/>
      </w:r>
      <w:r>
        <w:rPr>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r w:rsidRPr="004C4944">
        <w:rPr>
          <w:u w:val="single"/>
          <w:lang w:val="es-ES"/>
        </w:rPr>
        <w:tab/>
      </w:r>
    </w:p>
    <w:p w:rsidR="00C968FE" w:rsidRDefault="00C968FE" w:rsidP="00D32291">
      <w:pPr>
        <w:pStyle w:val="Sinespaciado"/>
        <w:ind w:left="360"/>
        <w:jc w:val="both"/>
        <w:rPr>
          <w:lang w:val="es-ES"/>
        </w:rPr>
      </w:pPr>
    </w:p>
    <w:p w:rsidR="00A10795" w:rsidRDefault="00A10795" w:rsidP="00D32291">
      <w:pPr>
        <w:pStyle w:val="Sinespaciado"/>
        <w:ind w:left="360"/>
        <w:jc w:val="both"/>
        <w:rPr>
          <w:lang w:val="es-ES"/>
        </w:rPr>
      </w:pPr>
      <w:r w:rsidRPr="00D32291">
        <w:rPr>
          <w:b/>
          <w:lang w:val="es-ES"/>
        </w:rPr>
        <w:t>Ejercicio</w:t>
      </w:r>
      <w:r w:rsidR="002A4565" w:rsidRPr="00D32291">
        <w:rPr>
          <w:b/>
          <w:lang w:val="es-ES"/>
        </w:rPr>
        <w:t xml:space="preserve"> 3</w:t>
      </w:r>
      <w:r>
        <w:rPr>
          <w:lang w:val="es-ES"/>
        </w:rPr>
        <w:t xml:space="preserve"> [</w:t>
      </w:r>
      <w:r w:rsidR="008E2189">
        <w:rPr>
          <w:lang w:val="es-ES"/>
        </w:rPr>
        <w:t>0,5</w:t>
      </w:r>
      <w:r w:rsidR="00735D20">
        <w:rPr>
          <w:lang w:val="es-ES"/>
        </w:rPr>
        <w:t xml:space="preserve"> puntos]</w:t>
      </w:r>
      <w:r>
        <w:rPr>
          <w:lang w:val="es-ES"/>
        </w:rPr>
        <w:t xml:space="preserve">: </w:t>
      </w:r>
      <w:r w:rsidR="004C4944">
        <w:rPr>
          <w:lang w:val="es-ES"/>
        </w:rPr>
        <w:t>¿Qué tipo de cambio de contexto permite mejorar la eficiencia en el uso del procesador: voluntario o involuntario? ¿Por qué?</w:t>
      </w:r>
    </w:p>
    <w:p w:rsidR="002A4565" w:rsidRDefault="002A4565" w:rsidP="00D32291">
      <w:pPr>
        <w:pStyle w:val="Sinespaciado"/>
        <w:ind w:left="360"/>
        <w:jc w:val="both"/>
        <w:rPr>
          <w:lang w:val="es-ES"/>
        </w:rPr>
      </w:pPr>
    </w:p>
    <w:p w:rsidR="002A4565" w:rsidRDefault="002A4565" w:rsidP="00D32291">
      <w:pPr>
        <w:pStyle w:val="Sinespaciado"/>
        <w:ind w:left="360"/>
        <w:jc w:val="both"/>
        <w:rPr>
          <w:lang w:val="es-ES"/>
        </w:rPr>
      </w:pPr>
    </w:p>
    <w:p w:rsidR="002A4565" w:rsidRDefault="002A4565" w:rsidP="00D32291">
      <w:pPr>
        <w:pStyle w:val="Sinespaciado"/>
        <w:ind w:left="360"/>
        <w:jc w:val="both"/>
        <w:rPr>
          <w:lang w:val="es-ES"/>
        </w:rPr>
      </w:pPr>
    </w:p>
    <w:p w:rsidR="00C968FE" w:rsidRDefault="00C968FE" w:rsidP="00D32291">
      <w:pPr>
        <w:pStyle w:val="Sinespaciado"/>
        <w:ind w:left="360"/>
        <w:jc w:val="both"/>
        <w:rPr>
          <w:lang w:val="es-ES"/>
        </w:rPr>
      </w:pPr>
    </w:p>
    <w:p w:rsidR="00C968FE" w:rsidRDefault="00C968FE" w:rsidP="00D32291">
      <w:pPr>
        <w:pStyle w:val="Sinespaciado"/>
        <w:ind w:left="360"/>
        <w:jc w:val="both"/>
        <w:rPr>
          <w:lang w:val="es-ES"/>
        </w:rPr>
      </w:pPr>
    </w:p>
    <w:p w:rsidR="00C968FE" w:rsidRDefault="00C968FE" w:rsidP="00D32291">
      <w:pPr>
        <w:pStyle w:val="Sinespaciado"/>
        <w:ind w:left="360"/>
        <w:jc w:val="both"/>
        <w:rPr>
          <w:lang w:val="es-ES"/>
        </w:rPr>
      </w:pPr>
      <w:r w:rsidRPr="00D32291">
        <w:rPr>
          <w:b/>
          <w:lang w:val="es-ES"/>
        </w:rPr>
        <w:t>Ejercicio 4</w:t>
      </w:r>
      <w:r w:rsidR="00FB650D">
        <w:rPr>
          <w:lang w:val="es-ES"/>
        </w:rPr>
        <w:t xml:space="preserve"> [1</w:t>
      </w:r>
      <w:r>
        <w:rPr>
          <w:lang w:val="es-ES"/>
        </w:rPr>
        <w:t xml:space="preserve"> puntos</w:t>
      </w:r>
      <w:r w:rsidR="00D32291">
        <w:rPr>
          <w:lang w:val="es-ES"/>
        </w:rPr>
        <w:t>]:</w:t>
      </w:r>
      <w:r>
        <w:rPr>
          <w:lang w:val="es-ES"/>
        </w:rPr>
        <w:t xml:space="preserve"> Enumere las dos razones para colocar un elemento de información </w:t>
      </w:r>
      <w:r w:rsidRPr="00735D20">
        <w:rPr>
          <w:b/>
          <w:lang w:val="es-ES"/>
        </w:rPr>
        <w:t>fuera</w:t>
      </w:r>
      <w:r>
        <w:rPr>
          <w:lang w:val="es-ES"/>
        </w:rPr>
        <w:t xml:space="preserve"> del BCP (bloque de control de procesos) de un determinado proceso.</w:t>
      </w:r>
    </w:p>
    <w:p w:rsidR="00C968FE" w:rsidRDefault="00C968FE" w:rsidP="00C968FE">
      <w:pPr>
        <w:pStyle w:val="Sinespaciado"/>
        <w:ind w:left="360"/>
        <w:rPr>
          <w:lang w:val="es-ES"/>
        </w:rPr>
      </w:pPr>
    </w:p>
    <w:p w:rsidR="00C968FE" w:rsidRDefault="00C968FE" w:rsidP="00C968FE">
      <w:pPr>
        <w:pStyle w:val="Sinespaciado"/>
        <w:ind w:left="360"/>
        <w:rPr>
          <w:lang w:val="es-ES"/>
        </w:rPr>
      </w:pPr>
    </w:p>
    <w:p w:rsidR="00C968FE" w:rsidRDefault="00C968FE" w:rsidP="00C968FE">
      <w:pPr>
        <w:pStyle w:val="Sinespaciado"/>
        <w:ind w:left="360"/>
        <w:rPr>
          <w:lang w:val="es-ES"/>
        </w:rPr>
      </w:pPr>
    </w:p>
    <w:p w:rsidR="00C968FE" w:rsidRDefault="00C968FE" w:rsidP="00C968FE">
      <w:pPr>
        <w:pStyle w:val="Sinespaciado"/>
        <w:ind w:left="360"/>
        <w:rPr>
          <w:lang w:val="es-ES"/>
        </w:rPr>
      </w:pPr>
    </w:p>
    <w:p w:rsidR="00C968FE" w:rsidRDefault="00C968FE" w:rsidP="00C968FE">
      <w:pPr>
        <w:pStyle w:val="Sinespaciado"/>
        <w:ind w:left="360"/>
        <w:rPr>
          <w:lang w:val="es-ES"/>
        </w:rPr>
      </w:pPr>
    </w:p>
    <w:p w:rsidR="00C968FE" w:rsidRDefault="00C968FE" w:rsidP="00C968FE">
      <w:pPr>
        <w:pStyle w:val="Sinespaciado"/>
        <w:ind w:left="360"/>
        <w:rPr>
          <w:lang w:val="es-ES"/>
        </w:rPr>
      </w:pPr>
    </w:p>
    <w:p w:rsidR="00C968FE" w:rsidRDefault="00C968FE" w:rsidP="00C968FE">
      <w:pPr>
        <w:pStyle w:val="Sinespaciado"/>
        <w:ind w:left="360"/>
        <w:rPr>
          <w:lang w:val="es-ES"/>
        </w:rPr>
      </w:pPr>
    </w:p>
    <w:p w:rsidR="002A4565" w:rsidRDefault="00A10795" w:rsidP="00D32291">
      <w:pPr>
        <w:pStyle w:val="Sinespaciado"/>
        <w:ind w:left="360"/>
        <w:jc w:val="both"/>
        <w:rPr>
          <w:lang w:val="es-ES"/>
        </w:rPr>
      </w:pPr>
      <w:r w:rsidRPr="00D32291">
        <w:rPr>
          <w:b/>
          <w:lang w:val="es-ES"/>
        </w:rPr>
        <w:lastRenderedPageBreak/>
        <w:t>Ejercicio</w:t>
      </w:r>
      <w:r w:rsidR="002A4565" w:rsidRPr="00D32291">
        <w:rPr>
          <w:b/>
          <w:lang w:val="es-ES"/>
        </w:rPr>
        <w:t xml:space="preserve"> </w:t>
      </w:r>
      <w:r w:rsidR="00735D20" w:rsidRPr="00D32291">
        <w:rPr>
          <w:b/>
          <w:lang w:val="es-ES"/>
        </w:rPr>
        <w:t>5</w:t>
      </w:r>
      <w:r>
        <w:rPr>
          <w:lang w:val="es-ES"/>
        </w:rPr>
        <w:t xml:space="preserve"> [</w:t>
      </w:r>
      <w:r w:rsidR="008F634C">
        <w:rPr>
          <w:lang w:val="es-ES"/>
        </w:rPr>
        <w:t>3</w:t>
      </w:r>
      <w:r w:rsidR="00735D20">
        <w:rPr>
          <w:lang w:val="es-ES"/>
        </w:rPr>
        <w:t xml:space="preserve"> puntos</w:t>
      </w:r>
      <w:r w:rsidR="00FB650D">
        <w:rPr>
          <w:lang w:val="es-ES"/>
        </w:rPr>
        <w:t xml:space="preserve">]: Escriba en lenguaje C un programa que cree dos procesos hijos P1 y P2. El proceso P1 deberá ejecutar el mandato “cat hola.txt”. El proceso P2 deberá ejecutar el mandato “wc”. Ambos procesos deberán estar conectados por una tubería o </w:t>
      </w:r>
      <w:r w:rsidR="00FB650D">
        <w:rPr>
          <w:i/>
          <w:lang w:val="es-ES"/>
        </w:rPr>
        <w:t>pipe</w:t>
      </w:r>
      <w:r w:rsidR="00FB650D">
        <w:rPr>
          <w:lang w:val="es-ES"/>
        </w:rPr>
        <w:t xml:space="preserve"> de manera que la salida del proceso P1 sirva de entrada al proceso P2. La salida del proceso P2 deberá aparecer por la salida estándar del proceso padre P. El proceso padre P debe esperar hasta asegurarse de que los procesos P1 han terminado. Si ambos procesos terminan sin errores se debe imprimir por pantalla el mensaje “*** CORRECTO ***”.</w:t>
      </w:r>
    </w:p>
    <w:p w:rsidR="00FB650D" w:rsidRDefault="00FB650D" w:rsidP="00D32291">
      <w:pPr>
        <w:pStyle w:val="Sinespaciado"/>
        <w:ind w:left="360"/>
        <w:jc w:val="both"/>
        <w:rPr>
          <w:lang w:val="es-ES"/>
        </w:rPr>
      </w:pPr>
    </w:p>
    <w:p w:rsidR="00FB650D" w:rsidRPr="00FB650D" w:rsidRDefault="00FB650D" w:rsidP="00D32291">
      <w:pPr>
        <w:pStyle w:val="Sinespaciado"/>
        <w:ind w:left="360"/>
        <w:jc w:val="both"/>
        <w:rPr>
          <w:lang w:val="es-ES"/>
        </w:rPr>
      </w:pPr>
      <w:r>
        <w:rPr>
          <w:lang w:val="es-ES"/>
        </w:rPr>
        <w:t>Ponga especial cuidado en la gestión de errores en todas las llamadas a servicios del sistema operativo.</w:t>
      </w:r>
    </w:p>
    <w:p w:rsidR="00FB650D" w:rsidRDefault="00FB650D">
      <w:pPr>
        <w:rPr>
          <w:lang w:val="es-ES"/>
        </w:rPr>
      </w:pPr>
      <w:r>
        <w:rPr>
          <w:lang w:val="es-ES"/>
        </w:rPr>
        <w:br w:type="page"/>
      </w:r>
    </w:p>
    <w:p w:rsidR="008E2189" w:rsidRDefault="002E712D" w:rsidP="00D32291">
      <w:pPr>
        <w:pStyle w:val="Sinespaciado"/>
        <w:jc w:val="both"/>
        <w:rPr>
          <w:lang w:val="es-ES"/>
        </w:rPr>
      </w:pPr>
      <w:r w:rsidRPr="00D32291">
        <w:rPr>
          <w:b/>
          <w:lang w:val="es-ES"/>
        </w:rPr>
        <w:lastRenderedPageBreak/>
        <w:t>Ejercicio 9</w:t>
      </w:r>
      <w:r w:rsidR="00621EC4">
        <w:rPr>
          <w:lang w:val="es-ES"/>
        </w:rPr>
        <w:t xml:space="preserve"> [</w:t>
      </w:r>
      <w:r w:rsidR="008F634C">
        <w:rPr>
          <w:lang w:val="es-ES"/>
        </w:rPr>
        <w:t>4,5</w:t>
      </w:r>
      <w:r w:rsidR="00621EC4">
        <w:rPr>
          <w:lang w:val="es-ES"/>
        </w:rPr>
        <w:t xml:space="preserve"> puntos</w:t>
      </w:r>
      <w:r w:rsidR="00DF34F7">
        <w:rPr>
          <w:lang w:val="es-ES"/>
        </w:rPr>
        <w:t>]:</w:t>
      </w:r>
      <w:r w:rsidR="00621EC4">
        <w:rPr>
          <w:lang w:val="es-ES"/>
        </w:rPr>
        <w:t xml:space="preserve"> </w:t>
      </w:r>
      <w:r w:rsidR="00621EC4" w:rsidRPr="00621EC4">
        <w:rPr>
          <w:lang w:val="es-ES"/>
        </w:rPr>
        <w:t xml:space="preserve">En un determinado sistema operativo los procesos se ejecutan con </w:t>
      </w:r>
      <w:r w:rsidR="008E2189">
        <w:rPr>
          <w:lang w:val="es-ES"/>
        </w:rPr>
        <w:t>planificación apropiativa</w:t>
      </w:r>
      <w:r w:rsidR="008F634C">
        <w:rPr>
          <w:lang w:val="es-ES"/>
        </w:rPr>
        <w:t>. La política de planificación considera dos prioridades (alta y baja). Dentro de los procesos de alta prioridad se usa una</w:t>
      </w:r>
      <w:r w:rsidR="008E2189">
        <w:rPr>
          <w:lang w:val="es-ES"/>
        </w:rPr>
        <w:t xml:space="preserve"> política de planificación cíclica (round-robin)</w:t>
      </w:r>
      <w:r w:rsidR="008F634C">
        <w:rPr>
          <w:lang w:val="es-ES"/>
        </w:rPr>
        <w:t>, mientras que los procesos de baja prioridad están sujetos a una planificación FIFO.</w:t>
      </w:r>
    </w:p>
    <w:p w:rsidR="008E2189" w:rsidRDefault="008E2189" w:rsidP="00D32291">
      <w:pPr>
        <w:pStyle w:val="Sinespaciado"/>
        <w:jc w:val="both"/>
        <w:rPr>
          <w:lang w:val="es-ES"/>
        </w:rPr>
      </w:pPr>
    </w:p>
    <w:p w:rsidR="00621EC4" w:rsidRDefault="00621EC4" w:rsidP="00D32291">
      <w:pPr>
        <w:pStyle w:val="Sinespaciado"/>
        <w:jc w:val="both"/>
        <w:rPr>
          <w:lang w:val="es-ES"/>
        </w:rPr>
      </w:pPr>
      <w:r w:rsidRPr="00621EC4">
        <w:rPr>
          <w:lang w:val="es-ES"/>
        </w:rPr>
        <w:t xml:space="preserve">En la siguiente tabla se especifica para cada proceso, </w:t>
      </w:r>
      <w:r w:rsidR="008F634C">
        <w:rPr>
          <w:lang w:val="es-ES"/>
        </w:rPr>
        <w:t xml:space="preserve">su prioridad, </w:t>
      </w:r>
      <w:r w:rsidR="008E2189">
        <w:rPr>
          <w:lang w:val="es-ES"/>
        </w:rPr>
        <w:t>su tiempo de llegada y</w:t>
      </w:r>
      <w:r w:rsidRPr="00621EC4">
        <w:rPr>
          <w:lang w:val="es-ES"/>
        </w:rPr>
        <w:t xml:space="preserve"> el tiempo que necesitan para ejecutarse.</w:t>
      </w:r>
      <w:r w:rsidR="00C03E28">
        <w:rPr>
          <w:lang w:val="es-ES"/>
        </w:rPr>
        <w:t xml:space="preserve"> Todos los procesos realizan exclusivamente tareas de cálculo.</w:t>
      </w:r>
    </w:p>
    <w:p w:rsidR="008E2189" w:rsidRDefault="008E2189" w:rsidP="00D32291">
      <w:pPr>
        <w:pStyle w:val="Sinespaciado"/>
        <w:jc w:val="both"/>
        <w:rPr>
          <w:lang w:val="es-ES"/>
        </w:rPr>
      </w:pPr>
    </w:p>
    <w:tbl>
      <w:tblPr>
        <w:tblStyle w:val="Tablaconcuadrcula"/>
        <w:tblW w:w="0" w:type="auto"/>
        <w:tblLook w:val="04A0"/>
      </w:tblPr>
      <w:tblGrid>
        <w:gridCol w:w="2229"/>
        <w:gridCol w:w="1994"/>
        <w:gridCol w:w="2218"/>
        <w:gridCol w:w="2279"/>
      </w:tblGrid>
      <w:tr w:rsidR="008F634C" w:rsidTr="008F634C">
        <w:tc>
          <w:tcPr>
            <w:tcW w:w="2229" w:type="dxa"/>
          </w:tcPr>
          <w:p w:rsidR="008F634C" w:rsidRDefault="008F634C" w:rsidP="00621EC4">
            <w:pPr>
              <w:pStyle w:val="Sinespaciado"/>
              <w:rPr>
                <w:lang w:val="es-ES"/>
              </w:rPr>
            </w:pPr>
            <w:r>
              <w:rPr>
                <w:lang w:val="es-ES"/>
              </w:rPr>
              <w:t>Proceso</w:t>
            </w:r>
          </w:p>
        </w:tc>
        <w:tc>
          <w:tcPr>
            <w:tcW w:w="1994" w:type="dxa"/>
          </w:tcPr>
          <w:p w:rsidR="008F634C" w:rsidRDefault="008F634C" w:rsidP="00621EC4">
            <w:pPr>
              <w:pStyle w:val="Sinespaciado"/>
              <w:rPr>
                <w:lang w:val="es-ES"/>
              </w:rPr>
            </w:pPr>
            <w:r>
              <w:rPr>
                <w:lang w:val="es-ES"/>
              </w:rPr>
              <w:t>Prioridad</w:t>
            </w:r>
          </w:p>
        </w:tc>
        <w:tc>
          <w:tcPr>
            <w:tcW w:w="2218" w:type="dxa"/>
          </w:tcPr>
          <w:p w:rsidR="008F634C" w:rsidRDefault="008F634C" w:rsidP="00621EC4">
            <w:pPr>
              <w:pStyle w:val="Sinespaciado"/>
              <w:rPr>
                <w:lang w:val="es-ES"/>
              </w:rPr>
            </w:pPr>
            <w:r>
              <w:rPr>
                <w:lang w:val="es-ES"/>
              </w:rPr>
              <w:t>Tiempo de llegada</w:t>
            </w:r>
          </w:p>
        </w:tc>
        <w:tc>
          <w:tcPr>
            <w:tcW w:w="2279" w:type="dxa"/>
          </w:tcPr>
          <w:p w:rsidR="008F634C" w:rsidRDefault="008F634C" w:rsidP="00621EC4">
            <w:pPr>
              <w:pStyle w:val="Sinespaciado"/>
              <w:rPr>
                <w:lang w:val="es-ES"/>
              </w:rPr>
            </w:pPr>
            <w:r>
              <w:rPr>
                <w:lang w:val="es-ES"/>
              </w:rPr>
              <w:t>Tiempo de ejecución</w:t>
            </w:r>
          </w:p>
        </w:tc>
      </w:tr>
      <w:tr w:rsidR="008F634C" w:rsidTr="008F634C">
        <w:tc>
          <w:tcPr>
            <w:tcW w:w="2229" w:type="dxa"/>
          </w:tcPr>
          <w:p w:rsidR="008F634C" w:rsidRDefault="008F634C" w:rsidP="00621EC4">
            <w:pPr>
              <w:pStyle w:val="Sinespaciado"/>
              <w:rPr>
                <w:lang w:val="es-ES"/>
              </w:rPr>
            </w:pPr>
            <w:r>
              <w:rPr>
                <w:lang w:val="es-ES"/>
              </w:rPr>
              <w:t>P1</w:t>
            </w:r>
          </w:p>
        </w:tc>
        <w:tc>
          <w:tcPr>
            <w:tcW w:w="1994" w:type="dxa"/>
          </w:tcPr>
          <w:p w:rsidR="008F634C" w:rsidRDefault="008F634C" w:rsidP="00621EC4">
            <w:pPr>
              <w:pStyle w:val="Sinespaciado"/>
              <w:rPr>
                <w:lang w:val="es-ES"/>
              </w:rPr>
            </w:pPr>
            <w:r>
              <w:rPr>
                <w:lang w:val="es-ES"/>
              </w:rPr>
              <w:t>Baja</w:t>
            </w:r>
          </w:p>
        </w:tc>
        <w:tc>
          <w:tcPr>
            <w:tcW w:w="2218" w:type="dxa"/>
          </w:tcPr>
          <w:p w:rsidR="008F634C" w:rsidRDefault="008F634C" w:rsidP="00621EC4">
            <w:pPr>
              <w:pStyle w:val="Sinespaciado"/>
              <w:rPr>
                <w:lang w:val="es-ES"/>
              </w:rPr>
            </w:pPr>
            <w:r>
              <w:rPr>
                <w:lang w:val="es-ES"/>
              </w:rPr>
              <w:t>0</w:t>
            </w:r>
          </w:p>
        </w:tc>
        <w:tc>
          <w:tcPr>
            <w:tcW w:w="2279" w:type="dxa"/>
          </w:tcPr>
          <w:p w:rsidR="008F634C" w:rsidRDefault="008F634C" w:rsidP="00621EC4">
            <w:pPr>
              <w:pStyle w:val="Sinespaciado"/>
              <w:rPr>
                <w:lang w:val="es-ES"/>
              </w:rPr>
            </w:pPr>
            <w:r>
              <w:rPr>
                <w:lang w:val="es-ES"/>
              </w:rPr>
              <w:t>500</w:t>
            </w:r>
          </w:p>
        </w:tc>
      </w:tr>
      <w:tr w:rsidR="008F634C" w:rsidTr="008F634C">
        <w:tc>
          <w:tcPr>
            <w:tcW w:w="2229" w:type="dxa"/>
          </w:tcPr>
          <w:p w:rsidR="008F634C" w:rsidRDefault="008F634C" w:rsidP="00621EC4">
            <w:pPr>
              <w:pStyle w:val="Sinespaciado"/>
              <w:rPr>
                <w:lang w:val="es-ES"/>
              </w:rPr>
            </w:pPr>
            <w:r>
              <w:rPr>
                <w:lang w:val="es-ES"/>
              </w:rPr>
              <w:t>P2</w:t>
            </w:r>
          </w:p>
        </w:tc>
        <w:tc>
          <w:tcPr>
            <w:tcW w:w="1994" w:type="dxa"/>
          </w:tcPr>
          <w:p w:rsidR="008F634C" w:rsidRDefault="008F634C" w:rsidP="00621EC4">
            <w:pPr>
              <w:pStyle w:val="Sinespaciado"/>
              <w:rPr>
                <w:lang w:val="es-ES"/>
              </w:rPr>
            </w:pPr>
            <w:r>
              <w:rPr>
                <w:lang w:val="es-ES"/>
              </w:rPr>
              <w:t>Alta</w:t>
            </w:r>
          </w:p>
        </w:tc>
        <w:tc>
          <w:tcPr>
            <w:tcW w:w="2218" w:type="dxa"/>
          </w:tcPr>
          <w:p w:rsidR="008F634C" w:rsidRDefault="008F634C" w:rsidP="00621EC4">
            <w:pPr>
              <w:pStyle w:val="Sinespaciado"/>
              <w:rPr>
                <w:lang w:val="es-ES"/>
              </w:rPr>
            </w:pPr>
            <w:r>
              <w:rPr>
                <w:lang w:val="es-ES"/>
              </w:rPr>
              <w:t>100</w:t>
            </w:r>
          </w:p>
        </w:tc>
        <w:tc>
          <w:tcPr>
            <w:tcW w:w="2279" w:type="dxa"/>
          </w:tcPr>
          <w:p w:rsidR="008F634C" w:rsidRDefault="008F634C" w:rsidP="00621EC4">
            <w:pPr>
              <w:pStyle w:val="Sinespaciado"/>
              <w:rPr>
                <w:lang w:val="es-ES"/>
              </w:rPr>
            </w:pPr>
            <w:r>
              <w:rPr>
                <w:lang w:val="es-ES"/>
              </w:rPr>
              <w:t>300</w:t>
            </w:r>
          </w:p>
        </w:tc>
      </w:tr>
      <w:tr w:rsidR="008F634C" w:rsidTr="008F634C">
        <w:tc>
          <w:tcPr>
            <w:tcW w:w="2229" w:type="dxa"/>
          </w:tcPr>
          <w:p w:rsidR="008F634C" w:rsidRDefault="008F634C" w:rsidP="00621EC4">
            <w:pPr>
              <w:pStyle w:val="Sinespaciado"/>
              <w:rPr>
                <w:lang w:val="es-ES"/>
              </w:rPr>
            </w:pPr>
            <w:r>
              <w:rPr>
                <w:lang w:val="es-ES"/>
              </w:rPr>
              <w:t>P3</w:t>
            </w:r>
          </w:p>
        </w:tc>
        <w:tc>
          <w:tcPr>
            <w:tcW w:w="1994" w:type="dxa"/>
          </w:tcPr>
          <w:p w:rsidR="008F634C" w:rsidRDefault="008F634C" w:rsidP="00621EC4">
            <w:pPr>
              <w:pStyle w:val="Sinespaciado"/>
              <w:rPr>
                <w:lang w:val="es-ES"/>
              </w:rPr>
            </w:pPr>
            <w:r>
              <w:rPr>
                <w:lang w:val="es-ES"/>
              </w:rPr>
              <w:t>Baja</w:t>
            </w:r>
          </w:p>
        </w:tc>
        <w:tc>
          <w:tcPr>
            <w:tcW w:w="2218" w:type="dxa"/>
          </w:tcPr>
          <w:p w:rsidR="008F634C" w:rsidRDefault="008F634C" w:rsidP="00621EC4">
            <w:pPr>
              <w:pStyle w:val="Sinespaciado"/>
              <w:rPr>
                <w:lang w:val="es-ES"/>
              </w:rPr>
            </w:pPr>
            <w:r>
              <w:rPr>
                <w:lang w:val="es-ES"/>
              </w:rPr>
              <w:t>300</w:t>
            </w:r>
          </w:p>
        </w:tc>
        <w:tc>
          <w:tcPr>
            <w:tcW w:w="2279" w:type="dxa"/>
          </w:tcPr>
          <w:p w:rsidR="008F634C" w:rsidRDefault="008F634C" w:rsidP="00621EC4">
            <w:pPr>
              <w:pStyle w:val="Sinespaciado"/>
              <w:rPr>
                <w:lang w:val="es-ES"/>
              </w:rPr>
            </w:pPr>
            <w:r>
              <w:rPr>
                <w:lang w:val="es-ES"/>
              </w:rPr>
              <w:t>100</w:t>
            </w:r>
          </w:p>
        </w:tc>
      </w:tr>
      <w:tr w:rsidR="008F634C" w:rsidTr="008F634C">
        <w:tc>
          <w:tcPr>
            <w:tcW w:w="2229" w:type="dxa"/>
          </w:tcPr>
          <w:p w:rsidR="008F634C" w:rsidRDefault="008F634C" w:rsidP="00621EC4">
            <w:pPr>
              <w:pStyle w:val="Sinespaciado"/>
              <w:rPr>
                <w:lang w:val="es-ES"/>
              </w:rPr>
            </w:pPr>
            <w:r>
              <w:rPr>
                <w:lang w:val="es-ES"/>
              </w:rPr>
              <w:t>P4</w:t>
            </w:r>
          </w:p>
        </w:tc>
        <w:tc>
          <w:tcPr>
            <w:tcW w:w="1994" w:type="dxa"/>
          </w:tcPr>
          <w:p w:rsidR="008F634C" w:rsidRDefault="008F634C" w:rsidP="00621EC4">
            <w:pPr>
              <w:pStyle w:val="Sinespaciado"/>
              <w:rPr>
                <w:lang w:val="es-ES"/>
              </w:rPr>
            </w:pPr>
            <w:r>
              <w:rPr>
                <w:lang w:val="es-ES"/>
              </w:rPr>
              <w:t>Alta</w:t>
            </w:r>
          </w:p>
        </w:tc>
        <w:tc>
          <w:tcPr>
            <w:tcW w:w="2218" w:type="dxa"/>
          </w:tcPr>
          <w:p w:rsidR="008F634C" w:rsidRDefault="008F634C" w:rsidP="00621EC4">
            <w:pPr>
              <w:pStyle w:val="Sinespaciado"/>
              <w:rPr>
                <w:lang w:val="es-ES"/>
              </w:rPr>
            </w:pPr>
            <w:r>
              <w:rPr>
                <w:lang w:val="es-ES"/>
              </w:rPr>
              <w:t>500</w:t>
            </w:r>
          </w:p>
        </w:tc>
        <w:tc>
          <w:tcPr>
            <w:tcW w:w="2279" w:type="dxa"/>
          </w:tcPr>
          <w:p w:rsidR="008F634C" w:rsidRDefault="008F634C" w:rsidP="008F634C">
            <w:pPr>
              <w:pStyle w:val="Sinespaciado"/>
              <w:rPr>
                <w:lang w:val="es-ES"/>
              </w:rPr>
            </w:pPr>
            <w:r>
              <w:rPr>
                <w:lang w:val="es-ES"/>
              </w:rPr>
              <w:t>400</w:t>
            </w:r>
          </w:p>
        </w:tc>
      </w:tr>
    </w:tbl>
    <w:p w:rsidR="008E2189" w:rsidRDefault="008E2189" w:rsidP="00621EC4">
      <w:pPr>
        <w:pStyle w:val="Sinespaciado"/>
        <w:rPr>
          <w:lang w:val="es-ES"/>
        </w:rPr>
      </w:pPr>
    </w:p>
    <w:p w:rsidR="00C03E28" w:rsidRDefault="00C03E28" w:rsidP="00D32291">
      <w:pPr>
        <w:pStyle w:val="Sinespaciado"/>
        <w:jc w:val="both"/>
        <w:rPr>
          <w:lang w:val="es-ES"/>
        </w:rPr>
      </w:pPr>
      <w:r>
        <w:rPr>
          <w:lang w:val="es-ES"/>
        </w:rPr>
        <w:t xml:space="preserve">Se desea evaluar las diferencias que se producirán al variar la longitud de la rodaja de tiempo, considerándose valores de </w:t>
      </w:r>
      <w:r w:rsidR="008F634C">
        <w:rPr>
          <w:lang w:val="es-ES"/>
        </w:rPr>
        <w:t>100 y 250</w:t>
      </w:r>
      <w:r>
        <w:rPr>
          <w:lang w:val="es-ES"/>
        </w:rPr>
        <w:t xml:space="preserve"> milisegundos.</w:t>
      </w:r>
    </w:p>
    <w:p w:rsidR="00C03E28" w:rsidRDefault="00C03E28" w:rsidP="00D32291">
      <w:pPr>
        <w:pStyle w:val="Sinespaciado"/>
        <w:jc w:val="both"/>
        <w:rPr>
          <w:lang w:val="es-ES"/>
        </w:rPr>
      </w:pPr>
    </w:p>
    <w:p w:rsidR="008E2189" w:rsidRDefault="00C03E28" w:rsidP="00D32291">
      <w:pPr>
        <w:pStyle w:val="Sinespaciado"/>
        <w:jc w:val="both"/>
        <w:rPr>
          <w:lang w:val="es-ES"/>
        </w:rPr>
      </w:pPr>
      <w:r>
        <w:rPr>
          <w:lang w:val="es-ES"/>
        </w:rPr>
        <w:t>Para las dos posibilidades, s</w:t>
      </w:r>
      <w:r w:rsidR="008E2189">
        <w:rPr>
          <w:lang w:val="es-ES"/>
        </w:rPr>
        <w:t>e pide:</w:t>
      </w:r>
    </w:p>
    <w:p w:rsidR="008E2189" w:rsidRDefault="008E2189" w:rsidP="00D32291">
      <w:pPr>
        <w:pStyle w:val="Sinespaciado"/>
        <w:numPr>
          <w:ilvl w:val="0"/>
          <w:numId w:val="9"/>
        </w:numPr>
        <w:jc w:val="both"/>
        <w:rPr>
          <w:lang w:val="es-ES"/>
        </w:rPr>
      </w:pPr>
      <w:r>
        <w:rPr>
          <w:lang w:val="es-ES"/>
        </w:rPr>
        <w:t>Determine el tiempo de finalización de cada proceso.</w:t>
      </w:r>
    </w:p>
    <w:p w:rsidR="008E2189" w:rsidRDefault="008E2189" w:rsidP="00D32291">
      <w:pPr>
        <w:pStyle w:val="Sinespaciado"/>
        <w:numPr>
          <w:ilvl w:val="0"/>
          <w:numId w:val="9"/>
        </w:numPr>
        <w:jc w:val="both"/>
        <w:rPr>
          <w:lang w:val="es-ES"/>
        </w:rPr>
      </w:pPr>
      <w:r>
        <w:rPr>
          <w:lang w:val="es-ES"/>
        </w:rPr>
        <w:t>Determine el tiempo que cada proceso ha estado en el sistema (tiempo de retorno).</w:t>
      </w:r>
    </w:p>
    <w:p w:rsidR="008E2189" w:rsidRDefault="008E2189" w:rsidP="00D32291">
      <w:pPr>
        <w:pStyle w:val="Sinespaciado"/>
        <w:numPr>
          <w:ilvl w:val="0"/>
          <w:numId w:val="9"/>
        </w:numPr>
        <w:jc w:val="both"/>
        <w:rPr>
          <w:lang w:val="es-ES"/>
        </w:rPr>
      </w:pPr>
      <w:r>
        <w:rPr>
          <w:lang w:val="es-ES"/>
        </w:rPr>
        <w:t>Determine el tiempo de servicio y el tiempo de espera de cada proceso.</w:t>
      </w:r>
    </w:p>
    <w:p w:rsidR="008E2189" w:rsidRDefault="008E2189" w:rsidP="00D32291">
      <w:pPr>
        <w:pStyle w:val="Sinespaciado"/>
        <w:numPr>
          <w:ilvl w:val="0"/>
          <w:numId w:val="9"/>
        </w:numPr>
        <w:jc w:val="both"/>
        <w:rPr>
          <w:lang w:val="es-ES"/>
        </w:rPr>
      </w:pPr>
      <w:r>
        <w:rPr>
          <w:lang w:val="es-ES"/>
        </w:rPr>
        <w:t>Determine el tiempo de retorno normalizado</w:t>
      </w:r>
    </w:p>
    <w:p w:rsidR="008E2189" w:rsidRDefault="008E2189" w:rsidP="00D32291">
      <w:pPr>
        <w:pStyle w:val="Sinespaciado"/>
        <w:numPr>
          <w:ilvl w:val="0"/>
          <w:numId w:val="9"/>
        </w:numPr>
        <w:jc w:val="both"/>
        <w:rPr>
          <w:lang w:val="es-ES"/>
        </w:rPr>
      </w:pPr>
      <w:r>
        <w:rPr>
          <w:lang w:val="es-ES"/>
        </w:rPr>
        <w:t>Determine el tiempo medio de espera.</w:t>
      </w:r>
    </w:p>
    <w:p w:rsidR="008E2189" w:rsidRDefault="008E2189" w:rsidP="00D32291">
      <w:pPr>
        <w:pStyle w:val="Sinespaciado"/>
        <w:numPr>
          <w:ilvl w:val="0"/>
          <w:numId w:val="9"/>
        </w:numPr>
        <w:jc w:val="both"/>
        <w:rPr>
          <w:lang w:val="es-ES"/>
        </w:rPr>
      </w:pPr>
      <w:r>
        <w:rPr>
          <w:lang w:val="es-ES"/>
        </w:rPr>
        <w:t>Determine el tiempo medio de retorno normalizado.</w:t>
      </w:r>
    </w:p>
    <w:p w:rsidR="008E2189" w:rsidRDefault="008E2189" w:rsidP="00D32291">
      <w:pPr>
        <w:pStyle w:val="Sinespaciado"/>
        <w:jc w:val="both"/>
        <w:rPr>
          <w:lang w:val="es-ES"/>
        </w:rPr>
      </w:pPr>
    </w:p>
    <w:p w:rsidR="006A64D3" w:rsidRDefault="008E2189" w:rsidP="00D32291">
      <w:pPr>
        <w:pStyle w:val="Sinespaciado"/>
        <w:jc w:val="both"/>
        <w:rPr>
          <w:lang w:val="es-ES"/>
        </w:rPr>
      </w:pPr>
      <w:r>
        <w:rPr>
          <w:lang w:val="es-ES"/>
        </w:rPr>
        <w:t>¿Puede concluir algo de los resultados?</w:t>
      </w:r>
    </w:p>
    <w:p w:rsidR="006A64D3" w:rsidRDefault="006A64D3">
      <w:pPr>
        <w:rPr>
          <w:lang w:val="es-ES"/>
        </w:rPr>
      </w:pPr>
      <w:r>
        <w:rPr>
          <w:lang w:val="es-ES"/>
        </w:rPr>
        <w:br w:type="page"/>
      </w:r>
    </w:p>
    <w:sectPr w:rsidR="006A64D3" w:rsidSect="00E40E7C">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3F1" w:rsidRDefault="008403F1" w:rsidP="00FB233A">
      <w:pPr>
        <w:spacing w:after="0" w:line="240" w:lineRule="auto"/>
      </w:pPr>
      <w:r>
        <w:separator/>
      </w:r>
    </w:p>
  </w:endnote>
  <w:endnote w:type="continuationSeparator" w:id="0">
    <w:p w:rsidR="008403F1" w:rsidRDefault="008403F1" w:rsidP="00FB23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819"/>
      <w:gridCol w:w="1082"/>
      <w:gridCol w:w="3819"/>
    </w:tblGrid>
    <w:tr w:rsidR="006C7BC6">
      <w:trPr>
        <w:trHeight w:val="151"/>
      </w:trPr>
      <w:tc>
        <w:tcPr>
          <w:tcW w:w="2250" w:type="pct"/>
          <w:tcBorders>
            <w:bottom w:val="single" w:sz="4" w:space="0" w:color="4F81BD" w:themeColor="accent1"/>
          </w:tcBorders>
        </w:tcPr>
        <w:p w:rsidR="006C7BC6" w:rsidRDefault="006C7BC6">
          <w:pPr>
            <w:pStyle w:val="Encabezado"/>
            <w:rPr>
              <w:rFonts w:asciiTheme="majorHAnsi" w:eastAsiaTheme="majorEastAsia" w:hAnsiTheme="majorHAnsi" w:cstheme="majorBidi"/>
              <w:b/>
              <w:bCs/>
            </w:rPr>
          </w:pPr>
        </w:p>
      </w:tc>
      <w:tc>
        <w:tcPr>
          <w:tcW w:w="500" w:type="pct"/>
          <w:vMerge w:val="restart"/>
          <w:noWrap/>
          <w:vAlign w:val="center"/>
        </w:tcPr>
        <w:p w:rsidR="006C7BC6" w:rsidRDefault="006C7BC6">
          <w:pPr>
            <w:pStyle w:val="Sinespaciado"/>
            <w:rPr>
              <w:rFonts w:asciiTheme="majorHAnsi" w:hAnsiTheme="majorHAnsi"/>
            </w:rPr>
          </w:pPr>
          <w:r>
            <w:rPr>
              <w:rFonts w:asciiTheme="majorHAnsi" w:hAnsiTheme="majorHAnsi"/>
              <w:b/>
            </w:rPr>
            <w:t xml:space="preserve">Página </w:t>
          </w:r>
          <w:fldSimple w:instr=" PAGE  \* MERGEFORMAT ">
            <w:r w:rsidR="00F766FD" w:rsidRPr="00F766FD">
              <w:rPr>
                <w:rFonts w:asciiTheme="majorHAnsi" w:hAnsiTheme="majorHAnsi"/>
                <w:b/>
                <w:noProof/>
              </w:rPr>
              <w:t>1</w:t>
            </w:r>
          </w:fldSimple>
        </w:p>
      </w:tc>
      <w:tc>
        <w:tcPr>
          <w:tcW w:w="2250" w:type="pct"/>
          <w:tcBorders>
            <w:bottom w:val="single" w:sz="4" w:space="0" w:color="4F81BD" w:themeColor="accent1"/>
          </w:tcBorders>
        </w:tcPr>
        <w:p w:rsidR="006C7BC6" w:rsidRDefault="006C7BC6">
          <w:pPr>
            <w:pStyle w:val="Encabezado"/>
            <w:rPr>
              <w:rFonts w:asciiTheme="majorHAnsi" w:eastAsiaTheme="majorEastAsia" w:hAnsiTheme="majorHAnsi" w:cstheme="majorBidi"/>
              <w:b/>
              <w:bCs/>
            </w:rPr>
          </w:pPr>
        </w:p>
      </w:tc>
    </w:tr>
    <w:tr w:rsidR="006C7BC6">
      <w:trPr>
        <w:trHeight w:val="150"/>
      </w:trPr>
      <w:tc>
        <w:tcPr>
          <w:tcW w:w="2250" w:type="pct"/>
          <w:tcBorders>
            <w:top w:val="single" w:sz="4" w:space="0" w:color="4F81BD" w:themeColor="accent1"/>
          </w:tcBorders>
        </w:tcPr>
        <w:p w:rsidR="006C7BC6" w:rsidRDefault="006C7BC6">
          <w:pPr>
            <w:pStyle w:val="Encabezado"/>
            <w:rPr>
              <w:rFonts w:asciiTheme="majorHAnsi" w:eastAsiaTheme="majorEastAsia" w:hAnsiTheme="majorHAnsi" w:cstheme="majorBidi"/>
              <w:b/>
              <w:bCs/>
            </w:rPr>
          </w:pPr>
        </w:p>
      </w:tc>
      <w:tc>
        <w:tcPr>
          <w:tcW w:w="500" w:type="pct"/>
          <w:vMerge/>
        </w:tcPr>
        <w:p w:rsidR="006C7BC6" w:rsidRDefault="006C7BC6">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6C7BC6" w:rsidRDefault="006C7BC6">
          <w:pPr>
            <w:pStyle w:val="Encabezado"/>
            <w:rPr>
              <w:rFonts w:asciiTheme="majorHAnsi" w:eastAsiaTheme="majorEastAsia" w:hAnsiTheme="majorHAnsi" w:cstheme="majorBidi"/>
              <w:b/>
              <w:bCs/>
            </w:rPr>
          </w:pPr>
        </w:p>
      </w:tc>
    </w:tr>
  </w:tbl>
  <w:p w:rsidR="006C7BC6" w:rsidRDefault="006C7BC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3F1" w:rsidRDefault="008403F1" w:rsidP="00FB233A">
      <w:pPr>
        <w:spacing w:after="0" w:line="240" w:lineRule="auto"/>
      </w:pPr>
      <w:r>
        <w:separator/>
      </w:r>
    </w:p>
  </w:footnote>
  <w:footnote w:type="continuationSeparator" w:id="0">
    <w:p w:rsidR="008403F1" w:rsidRDefault="008403F1" w:rsidP="00FB23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8720" w:type="dxa"/>
      <w:tblLayout w:type="fixed"/>
      <w:tblCellMar>
        <w:left w:w="0" w:type="dxa"/>
        <w:right w:w="0" w:type="dxa"/>
      </w:tblCellMar>
      <w:tblLook w:val="04A0"/>
    </w:tblPr>
    <w:tblGrid>
      <w:gridCol w:w="2982"/>
      <w:gridCol w:w="3544"/>
      <w:gridCol w:w="2194"/>
    </w:tblGrid>
    <w:tr w:rsidR="00FB233A" w:rsidTr="00FB233A">
      <w:tc>
        <w:tcPr>
          <w:tcW w:w="2982" w:type="dxa"/>
          <w:vAlign w:val="center"/>
        </w:tcPr>
        <w:p w:rsidR="00FB233A" w:rsidRDefault="00FB233A" w:rsidP="00FB233A">
          <w:pPr>
            <w:pStyle w:val="Encabezado"/>
            <w:jc w:val="center"/>
          </w:pPr>
          <w:r w:rsidRPr="00FB233A">
            <w:rPr>
              <w:noProof/>
              <w:lang w:val="es-ES" w:eastAsia="es-ES" w:bidi="ar-SA"/>
            </w:rPr>
            <w:drawing>
              <wp:inline distT="0" distB="0" distL="0" distR="0">
                <wp:extent cx="1869235" cy="657225"/>
                <wp:effectExtent l="19050" t="0" r="0" b="0"/>
                <wp:docPr id="3" name="0 Imagen" descr="uc3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c3m.jpg"/>
                        <pic:cNvPicPr/>
                      </pic:nvPicPr>
                      <pic:blipFill>
                        <a:blip r:embed="rId1"/>
                        <a:stretch>
                          <a:fillRect/>
                        </a:stretch>
                      </pic:blipFill>
                      <pic:spPr>
                        <a:xfrm>
                          <a:off x="0" y="0"/>
                          <a:ext cx="1870182" cy="657558"/>
                        </a:xfrm>
                        <a:prstGeom prst="rect">
                          <a:avLst/>
                        </a:prstGeom>
                      </pic:spPr>
                    </pic:pic>
                  </a:graphicData>
                </a:graphic>
              </wp:inline>
            </w:drawing>
          </w:r>
        </w:p>
      </w:tc>
      <w:tc>
        <w:tcPr>
          <w:tcW w:w="3544" w:type="dxa"/>
        </w:tcPr>
        <w:p w:rsidR="00FB233A" w:rsidRPr="00FB233A" w:rsidRDefault="00A10795" w:rsidP="00FB233A">
          <w:pPr>
            <w:pStyle w:val="Encabezado"/>
            <w:jc w:val="center"/>
            <w:rPr>
              <w:rStyle w:val="Textoennegrita"/>
              <w:lang w:val="es-ES"/>
            </w:rPr>
          </w:pPr>
          <w:r w:rsidRPr="00FB233A">
            <w:rPr>
              <w:rStyle w:val="Textoennegrita"/>
              <w:lang w:val="es-ES"/>
            </w:rPr>
            <w:t>Departamento</w:t>
          </w:r>
          <w:r w:rsidR="00FB233A" w:rsidRPr="00FB233A">
            <w:rPr>
              <w:rStyle w:val="Textoennegrita"/>
              <w:lang w:val="es-ES"/>
            </w:rPr>
            <w:t xml:space="preserve"> de Informática</w:t>
          </w:r>
        </w:p>
        <w:p w:rsidR="00FB233A" w:rsidRPr="005D3FED" w:rsidRDefault="00FB233A" w:rsidP="00FB233A">
          <w:pPr>
            <w:pStyle w:val="Encabezado"/>
            <w:jc w:val="center"/>
            <w:rPr>
              <w:rStyle w:val="Textoennegrita"/>
              <w:lang w:val="es-ES"/>
            </w:rPr>
          </w:pPr>
          <w:r w:rsidRPr="00FB233A">
            <w:rPr>
              <w:rStyle w:val="Textoennegrita"/>
              <w:lang w:val="es-ES"/>
            </w:rPr>
            <w:t>Grado en Ingenier</w:t>
          </w:r>
          <w:r w:rsidRPr="005D3FED">
            <w:rPr>
              <w:rStyle w:val="Textoennegrita"/>
              <w:lang w:val="es-ES"/>
            </w:rPr>
            <w:t>ía Informática</w:t>
          </w:r>
        </w:p>
        <w:p w:rsidR="00FB233A" w:rsidRPr="005D3FED" w:rsidRDefault="00A10795" w:rsidP="00FB233A">
          <w:pPr>
            <w:pStyle w:val="Encabezado"/>
            <w:jc w:val="center"/>
            <w:rPr>
              <w:rStyle w:val="Textoennegrita"/>
              <w:lang w:val="es-ES"/>
            </w:rPr>
          </w:pPr>
          <w:r>
            <w:rPr>
              <w:rStyle w:val="Textoennegrita"/>
              <w:lang w:val="es-ES"/>
            </w:rPr>
            <w:t>Sistemas Operativos</w:t>
          </w:r>
        </w:p>
        <w:p w:rsidR="00FB233A" w:rsidRPr="005D3FED" w:rsidRDefault="00FB233A" w:rsidP="00FB233A">
          <w:pPr>
            <w:pStyle w:val="Encabezado"/>
            <w:jc w:val="center"/>
            <w:rPr>
              <w:rStyle w:val="Textoennegrita"/>
              <w:lang w:val="es-ES"/>
            </w:rPr>
          </w:pPr>
        </w:p>
        <w:p w:rsidR="006C7BC6" w:rsidRPr="005D3FED" w:rsidRDefault="004C4944" w:rsidP="00FB233A">
          <w:pPr>
            <w:pStyle w:val="Encabezado"/>
            <w:jc w:val="center"/>
            <w:rPr>
              <w:rStyle w:val="Textoennegrita"/>
              <w:lang w:val="es-ES"/>
            </w:rPr>
          </w:pPr>
          <w:r>
            <w:rPr>
              <w:rStyle w:val="Textoennegrita"/>
              <w:lang w:val="es-ES"/>
            </w:rPr>
            <w:t>Examen Ordinario – Tipo B</w:t>
          </w:r>
        </w:p>
        <w:p w:rsidR="00FB233A" w:rsidRPr="00A10795" w:rsidRDefault="00FB650D" w:rsidP="00FB650D">
          <w:pPr>
            <w:pStyle w:val="Encabezado"/>
            <w:jc w:val="center"/>
            <w:rPr>
              <w:lang w:val="es-ES"/>
            </w:rPr>
          </w:pPr>
          <w:r>
            <w:rPr>
              <w:rStyle w:val="Textoennegrita"/>
              <w:lang w:val="es-ES"/>
            </w:rPr>
            <w:t>23</w:t>
          </w:r>
          <w:r w:rsidR="00FB233A" w:rsidRPr="00A10795">
            <w:rPr>
              <w:rStyle w:val="Textoennegrita"/>
              <w:lang w:val="es-ES"/>
            </w:rPr>
            <w:t xml:space="preserve"> de </w:t>
          </w:r>
          <w:r>
            <w:rPr>
              <w:rStyle w:val="Textoennegrita"/>
              <w:lang w:val="es-ES"/>
            </w:rPr>
            <w:t>enero</w:t>
          </w:r>
          <w:r w:rsidR="00735D20">
            <w:rPr>
              <w:rStyle w:val="Textoennegrita"/>
              <w:lang w:val="es-ES"/>
            </w:rPr>
            <w:t xml:space="preserve"> </w:t>
          </w:r>
          <w:r w:rsidR="00FB233A" w:rsidRPr="00A10795">
            <w:rPr>
              <w:rStyle w:val="Textoennegrita"/>
              <w:lang w:val="es-ES"/>
            </w:rPr>
            <w:t xml:space="preserve">de </w:t>
          </w:r>
          <w:r>
            <w:rPr>
              <w:rStyle w:val="Textoennegrita"/>
              <w:lang w:val="es-ES"/>
            </w:rPr>
            <w:t>2010</w:t>
          </w:r>
        </w:p>
      </w:tc>
      <w:tc>
        <w:tcPr>
          <w:tcW w:w="2194" w:type="dxa"/>
          <w:vAlign w:val="center"/>
        </w:tcPr>
        <w:p w:rsidR="00FB233A" w:rsidRDefault="00FB233A" w:rsidP="00FB233A">
          <w:pPr>
            <w:pStyle w:val="Encabezado"/>
            <w:jc w:val="center"/>
          </w:pPr>
          <w:r w:rsidRPr="00FB233A">
            <w:rPr>
              <w:noProof/>
              <w:lang w:val="es-ES" w:eastAsia="es-ES" w:bidi="ar-SA"/>
            </w:rPr>
            <w:drawing>
              <wp:inline distT="0" distB="0" distL="0" distR="0">
                <wp:extent cx="1336183" cy="571500"/>
                <wp:effectExtent l="19050" t="0" r="0" b="0"/>
                <wp:docPr id="4" name="1 Imagen" descr="arc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os.jpg"/>
                        <pic:cNvPicPr/>
                      </pic:nvPicPr>
                      <pic:blipFill>
                        <a:blip r:embed="rId2"/>
                        <a:stretch>
                          <a:fillRect/>
                        </a:stretch>
                      </pic:blipFill>
                      <pic:spPr>
                        <a:xfrm>
                          <a:off x="0" y="0"/>
                          <a:ext cx="1338871" cy="572650"/>
                        </a:xfrm>
                        <a:prstGeom prst="rect">
                          <a:avLst/>
                        </a:prstGeom>
                      </pic:spPr>
                    </pic:pic>
                  </a:graphicData>
                </a:graphic>
              </wp:inline>
            </w:drawing>
          </w:r>
        </w:p>
      </w:tc>
    </w:tr>
  </w:tbl>
  <w:p w:rsidR="00FB233A" w:rsidRDefault="00FB233A" w:rsidP="00FB233A">
    <w:pPr>
      <w:pStyle w:val="Encabezado"/>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04CE3"/>
    <w:multiLevelType w:val="hybridMultilevel"/>
    <w:tmpl w:val="D55CDD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85F2338"/>
    <w:multiLevelType w:val="hybridMultilevel"/>
    <w:tmpl w:val="6F6868E0"/>
    <w:lvl w:ilvl="0" w:tplc="0C0A0017">
      <w:start w:val="1"/>
      <w:numFmt w:val="lowerLetter"/>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5C40508"/>
    <w:multiLevelType w:val="hybridMultilevel"/>
    <w:tmpl w:val="58844FE8"/>
    <w:lvl w:ilvl="0" w:tplc="655844E4">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9925909"/>
    <w:multiLevelType w:val="hybridMultilevel"/>
    <w:tmpl w:val="C122E2D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3CD44EB"/>
    <w:multiLevelType w:val="hybridMultilevel"/>
    <w:tmpl w:val="57163B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566536E2"/>
    <w:multiLevelType w:val="hybridMultilevel"/>
    <w:tmpl w:val="928ECDC4"/>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nsid w:val="6C3F6C42"/>
    <w:multiLevelType w:val="hybridMultilevel"/>
    <w:tmpl w:val="C134668E"/>
    <w:lvl w:ilvl="0" w:tplc="01F4340A">
      <w:start w:val="1"/>
      <w:numFmt w:val="decimal"/>
      <w:lvlText w:val="%1."/>
      <w:lvlJc w:val="left"/>
      <w:pPr>
        <w:ind w:left="717"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7A1F5AAB"/>
    <w:multiLevelType w:val="hybridMultilevel"/>
    <w:tmpl w:val="581C80B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6"/>
  </w:num>
  <w:num w:numId="4">
    <w:abstractNumId w:val="0"/>
  </w:num>
  <w:num w:numId="5">
    <w:abstractNumId w:val="5"/>
  </w:num>
  <w:num w:numId="6">
    <w:abstractNumId w:val="3"/>
  </w:num>
  <w:num w:numId="7">
    <w:abstractNumId w:val="1"/>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1506"/>
  </w:hdrShapeDefaults>
  <w:footnotePr>
    <w:footnote w:id="-1"/>
    <w:footnote w:id="0"/>
  </w:footnotePr>
  <w:endnotePr>
    <w:endnote w:id="-1"/>
    <w:endnote w:id="0"/>
  </w:endnotePr>
  <w:compat/>
  <w:rsids>
    <w:rsidRoot w:val="00FB233A"/>
    <w:rsid w:val="0007589B"/>
    <w:rsid w:val="000E4133"/>
    <w:rsid w:val="00137828"/>
    <w:rsid w:val="001564B2"/>
    <w:rsid w:val="00177F20"/>
    <w:rsid w:val="001C14AD"/>
    <w:rsid w:val="002140DF"/>
    <w:rsid w:val="002A4565"/>
    <w:rsid w:val="002E712D"/>
    <w:rsid w:val="00392D16"/>
    <w:rsid w:val="003A0309"/>
    <w:rsid w:val="003E7484"/>
    <w:rsid w:val="004C4944"/>
    <w:rsid w:val="004E06C2"/>
    <w:rsid w:val="00517BA7"/>
    <w:rsid w:val="00521DF0"/>
    <w:rsid w:val="00555608"/>
    <w:rsid w:val="005D3FED"/>
    <w:rsid w:val="005D7317"/>
    <w:rsid w:val="005D747A"/>
    <w:rsid w:val="00621EC4"/>
    <w:rsid w:val="0063747F"/>
    <w:rsid w:val="006A64D3"/>
    <w:rsid w:val="006B7914"/>
    <w:rsid w:val="006C7BC6"/>
    <w:rsid w:val="00735D20"/>
    <w:rsid w:val="00760A19"/>
    <w:rsid w:val="00793BA9"/>
    <w:rsid w:val="0081114F"/>
    <w:rsid w:val="008403F1"/>
    <w:rsid w:val="00896C65"/>
    <w:rsid w:val="008B5DB5"/>
    <w:rsid w:val="008E2189"/>
    <w:rsid w:val="008F634C"/>
    <w:rsid w:val="00A10795"/>
    <w:rsid w:val="00A53FB8"/>
    <w:rsid w:val="00A8684F"/>
    <w:rsid w:val="00B56C03"/>
    <w:rsid w:val="00BF7000"/>
    <w:rsid w:val="00C03E28"/>
    <w:rsid w:val="00C968FE"/>
    <w:rsid w:val="00CA30BB"/>
    <w:rsid w:val="00D0223B"/>
    <w:rsid w:val="00D107B9"/>
    <w:rsid w:val="00D32291"/>
    <w:rsid w:val="00DF34F7"/>
    <w:rsid w:val="00E318EF"/>
    <w:rsid w:val="00E40E7C"/>
    <w:rsid w:val="00EA1095"/>
    <w:rsid w:val="00F16832"/>
    <w:rsid w:val="00F44FD5"/>
    <w:rsid w:val="00F766FD"/>
    <w:rsid w:val="00FA5A02"/>
    <w:rsid w:val="00FB233A"/>
    <w:rsid w:val="00FB650D"/>
    <w:rsid w:val="00FF671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47A"/>
  </w:style>
  <w:style w:type="paragraph" w:styleId="Ttulo1">
    <w:name w:val="heading 1"/>
    <w:basedOn w:val="Normal"/>
    <w:next w:val="Normal"/>
    <w:link w:val="Ttulo1Car"/>
    <w:uiPriority w:val="9"/>
    <w:qFormat/>
    <w:rsid w:val="005D74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D74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D747A"/>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5D747A"/>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5D747A"/>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5D747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5D747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5D747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5D747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D747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5D747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5D747A"/>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5D747A"/>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5D747A"/>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rsid w:val="005D747A"/>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rsid w:val="005D747A"/>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rsid w:val="005D747A"/>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rsid w:val="005D747A"/>
    <w:rPr>
      <w:rFonts w:asciiTheme="majorHAnsi" w:eastAsiaTheme="majorEastAsia" w:hAnsiTheme="majorHAnsi" w:cstheme="majorBidi"/>
      <w:i/>
      <w:iCs/>
      <w:color w:val="404040" w:themeColor="text1" w:themeTint="BF"/>
      <w:sz w:val="20"/>
      <w:szCs w:val="20"/>
    </w:rPr>
  </w:style>
  <w:style w:type="paragraph" w:styleId="Epgrafe">
    <w:name w:val="caption"/>
    <w:basedOn w:val="Normal"/>
    <w:next w:val="Normal"/>
    <w:uiPriority w:val="35"/>
    <w:semiHidden/>
    <w:unhideWhenUsed/>
    <w:qFormat/>
    <w:rsid w:val="005D747A"/>
    <w:pPr>
      <w:spacing w:line="240" w:lineRule="auto"/>
    </w:pPr>
    <w:rPr>
      <w:b/>
      <w:bCs/>
      <w:color w:val="4F81BD" w:themeColor="accent1"/>
      <w:sz w:val="18"/>
      <w:szCs w:val="18"/>
    </w:rPr>
  </w:style>
  <w:style w:type="paragraph" w:styleId="Ttulo">
    <w:name w:val="Title"/>
    <w:basedOn w:val="Normal"/>
    <w:next w:val="Normal"/>
    <w:link w:val="TtuloCar"/>
    <w:uiPriority w:val="10"/>
    <w:qFormat/>
    <w:rsid w:val="005D747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D747A"/>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5D7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5D747A"/>
    <w:rPr>
      <w:rFonts w:asciiTheme="majorHAnsi" w:eastAsiaTheme="majorEastAsia" w:hAnsiTheme="majorHAnsi" w:cstheme="majorBidi"/>
      <w:i/>
      <w:iCs/>
      <w:color w:val="4F81BD" w:themeColor="accent1"/>
      <w:spacing w:val="15"/>
      <w:sz w:val="24"/>
      <w:szCs w:val="24"/>
    </w:rPr>
  </w:style>
  <w:style w:type="character" w:styleId="Textoennegrita">
    <w:name w:val="Strong"/>
    <w:basedOn w:val="Fuentedeprrafopredeter"/>
    <w:uiPriority w:val="22"/>
    <w:qFormat/>
    <w:rsid w:val="005D747A"/>
    <w:rPr>
      <w:b/>
      <w:bCs/>
    </w:rPr>
  </w:style>
  <w:style w:type="character" w:styleId="nfasis">
    <w:name w:val="Emphasis"/>
    <w:basedOn w:val="Fuentedeprrafopredeter"/>
    <w:uiPriority w:val="20"/>
    <w:qFormat/>
    <w:rsid w:val="005D747A"/>
    <w:rPr>
      <w:i/>
      <w:iCs/>
    </w:rPr>
  </w:style>
  <w:style w:type="paragraph" w:styleId="Sinespaciado">
    <w:name w:val="No Spacing"/>
    <w:link w:val="SinespaciadoCar"/>
    <w:uiPriority w:val="1"/>
    <w:qFormat/>
    <w:rsid w:val="005D747A"/>
    <w:pPr>
      <w:spacing w:after="0" w:line="240" w:lineRule="auto"/>
    </w:pPr>
  </w:style>
  <w:style w:type="paragraph" w:styleId="Prrafodelista">
    <w:name w:val="List Paragraph"/>
    <w:basedOn w:val="Normal"/>
    <w:uiPriority w:val="34"/>
    <w:qFormat/>
    <w:rsid w:val="005D747A"/>
    <w:pPr>
      <w:ind w:left="720"/>
      <w:contextualSpacing/>
    </w:pPr>
  </w:style>
  <w:style w:type="paragraph" w:styleId="Cita">
    <w:name w:val="Quote"/>
    <w:basedOn w:val="Normal"/>
    <w:next w:val="Normal"/>
    <w:link w:val="CitaCar"/>
    <w:uiPriority w:val="29"/>
    <w:qFormat/>
    <w:rsid w:val="005D747A"/>
    <w:rPr>
      <w:i/>
      <w:iCs/>
      <w:color w:val="000000" w:themeColor="text1"/>
    </w:rPr>
  </w:style>
  <w:style w:type="character" w:customStyle="1" w:styleId="CitaCar">
    <w:name w:val="Cita Car"/>
    <w:basedOn w:val="Fuentedeprrafopredeter"/>
    <w:link w:val="Cita"/>
    <w:uiPriority w:val="29"/>
    <w:rsid w:val="005D747A"/>
    <w:rPr>
      <w:i/>
      <w:iCs/>
      <w:color w:val="000000" w:themeColor="text1"/>
    </w:rPr>
  </w:style>
  <w:style w:type="paragraph" w:styleId="Citadestacada">
    <w:name w:val="Intense Quote"/>
    <w:basedOn w:val="Normal"/>
    <w:next w:val="Normal"/>
    <w:link w:val="CitadestacadaCar"/>
    <w:uiPriority w:val="30"/>
    <w:qFormat/>
    <w:rsid w:val="005D747A"/>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5D747A"/>
    <w:rPr>
      <w:b/>
      <w:bCs/>
      <w:i/>
      <w:iCs/>
      <w:color w:val="4F81BD" w:themeColor="accent1"/>
    </w:rPr>
  </w:style>
  <w:style w:type="character" w:styleId="nfasissutil">
    <w:name w:val="Subtle Emphasis"/>
    <w:basedOn w:val="Fuentedeprrafopredeter"/>
    <w:uiPriority w:val="19"/>
    <w:qFormat/>
    <w:rsid w:val="005D747A"/>
    <w:rPr>
      <w:i/>
      <w:iCs/>
      <w:color w:val="808080" w:themeColor="text1" w:themeTint="7F"/>
    </w:rPr>
  </w:style>
  <w:style w:type="character" w:styleId="nfasisintenso">
    <w:name w:val="Intense Emphasis"/>
    <w:basedOn w:val="Fuentedeprrafopredeter"/>
    <w:uiPriority w:val="21"/>
    <w:qFormat/>
    <w:rsid w:val="005D747A"/>
    <w:rPr>
      <w:b/>
      <w:bCs/>
      <w:i/>
      <w:iCs/>
      <w:color w:val="4F81BD" w:themeColor="accent1"/>
    </w:rPr>
  </w:style>
  <w:style w:type="character" w:styleId="Referenciasutil">
    <w:name w:val="Subtle Reference"/>
    <w:basedOn w:val="Fuentedeprrafopredeter"/>
    <w:uiPriority w:val="31"/>
    <w:qFormat/>
    <w:rsid w:val="005D747A"/>
    <w:rPr>
      <w:smallCaps/>
      <w:color w:val="C0504D" w:themeColor="accent2"/>
      <w:u w:val="single"/>
    </w:rPr>
  </w:style>
  <w:style w:type="character" w:styleId="Referenciaintensa">
    <w:name w:val="Intense Reference"/>
    <w:basedOn w:val="Fuentedeprrafopredeter"/>
    <w:uiPriority w:val="32"/>
    <w:qFormat/>
    <w:rsid w:val="005D747A"/>
    <w:rPr>
      <w:b/>
      <w:bCs/>
      <w:smallCaps/>
      <w:color w:val="C0504D" w:themeColor="accent2"/>
      <w:spacing w:val="5"/>
      <w:u w:val="single"/>
    </w:rPr>
  </w:style>
  <w:style w:type="character" w:styleId="Ttulodellibro">
    <w:name w:val="Book Title"/>
    <w:basedOn w:val="Fuentedeprrafopredeter"/>
    <w:uiPriority w:val="33"/>
    <w:qFormat/>
    <w:rsid w:val="005D747A"/>
    <w:rPr>
      <w:b/>
      <w:bCs/>
      <w:smallCaps/>
      <w:spacing w:val="5"/>
    </w:rPr>
  </w:style>
  <w:style w:type="paragraph" w:styleId="TtulodeTDC">
    <w:name w:val="TOC Heading"/>
    <w:basedOn w:val="Ttulo1"/>
    <w:next w:val="Normal"/>
    <w:uiPriority w:val="39"/>
    <w:semiHidden/>
    <w:unhideWhenUsed/>
    <w:qFormat/>
    <w:rsid w:val="005D747A"/>
    <w:pPr>
      <w:outlineLvl w:val="9"/>
    </w:pPr>
  </w:style>
  <w:style w:type="paragraph" w:styleId="Encabezado">
    <w:name w:val="header"/>
    <w:basedOn w:val="Normal"/>
    <w:link w:val="EncabezadoCar"/>
    <w:uiPriority w:val="99"/>
    <w:unhideWhenUsed/>
    <w:rsid w:val="00FB233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B233A"/>
  </w:style>
  <w:style w:type="paragraph" w:styleId="Piedepgina">
    <w:name w:val="footer"/>
    <w:basedOn w:val="Normal"/>
    <w:link w:val="PiedepginaCar"/>
    <w:uiPriority w:val="99"/>
    <w:semiHidden/>
    <w:unhideWhenUsed/>
    <w:rsid w:val="00FB233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FB233A"/>
  </w:style>
  <w:style w:type="paragraph" w:styleId="Textodeglobo">
    <w:name w:val="Balloon Text"/>
    <w:basedOn w:val="Normal"/>
    <w:link w:val="TextodegloboCar"/>
    <w:uiPriority w:val="99"/>
    <w:semiHidden/>
    <w:unhideWhenUsed/>
    <w:rsid w:val="00FB23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233A"/>
    <w:rPr>
      <w:rFonts w:ascii="Tahoma" w:hAnsi="Tahoma" w:cs="Tahoma"/>
      <w:sz w:val="16"/>
      <w:szCs w:val="16"/>
    </w:rPr>
  </w:style>
  <w:style w:type="table" w:styleId="Tablaconcuadrcula">
    <w:name w:val="Table Grid"/>
    <w:basedOn w:val="Tablanormal"/>
    <w:uiPriority w:val="59"/>
    <w:rsid w:val="00FB23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inespaciadoCar">
    <w:name w:val="Sin espaciado Car"/>
    <w:basedOn w:val="Fuentedeprrafopredeter"/>
    <w:link w:val="Sinespaciado"/>
    <w:uiPriority w:val="1"/>
    <w:rsid w:val="006C7BC6"/>
  </w:style>
  <w:style w:type="table" w:customStyle="1" w:styleId="Sombreadomedio2-nfasis11">
    <w:name w:val="Sombreado medio 2 - Énfasis 11"/>
    <w:basedOn w:val="Tablanormal"/>
    <w:uiPriority w:val="64"/>
    <w:rsid w:val="00A107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2AEA7F9-A650-45EE-939A-781B7CC8E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1</Pages>
  <Words>463</Words>
  <Characters>2550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Universidad Carlos III de Madrid</Company>
  <LinksUpToDate>false</LinksUpToDate>
  <CharactersWithSpaces>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Daniel García Sánchez</dc:creator>
  <cp:keywords/>
  <dc:description/>
  <cp:lastModifiedBy>J. Daniel García</cp:lastModifiedBy>
  <cp:revision>14</cp:revision>
  <cp:lastPrinted>2010-01-22T17:19:00Z</cp:lastPrinted>
  <dcterms:created xsi:type="dcterms:W3CDTF">2009-03-17T12:16:00Z</dcterms:created>
  <dcterms:modified xsi:type="dcterms:W3CDTF">2010-01-22T17:44:00Z</dcterms:modified>
</cp:coreProperties>
</file>