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F336" w14:textId="02FBC0FD" w:rsidR="00FE4242" w:rsidRPr="00FE4242" w:rsidRDefault="00FE4242" w:rsidP="00F336EA">
      <w:pPr>
        <w:pStyle w:val="NormalWeb"/>
        <w:shd w:val="clear" w:color="auto" w:fill="FFFFFF"/>
        <w:spacing w:before="180" w:beforeAutospacing="0" w:after="180" w:afterAutospacing="0"/>
        <w:rPr>
          <w:rFonts w:ascii="Helvetica" w:hAnsi="Helvetica" w:cs="Helvetica"/>
          <w:b/>
          <w:bCs/>
          <w:color w:val="2D3B45"/>
          <w:sz w:val="40"/>
          <w:szCs w:val="40"/>
        </w:rPr>
      </w:pPr>
      <w:r w:rsidRPr="00FE4242">
        <w:rPr>
          <w:rFonts w:ascii="Helvetica" w:hAnsi="Helvetica" w:cs="Helvetica"/>
          <w:b/>
          <w:bCs/>
          <w:color w:val="2D3B45"/>
          <w:sz w:val="40"/>
          <w:szCs w:val="40"/>
        </w:rPr>
        <w:t>Practica 1;</w:t>
      </w:r>
    </w:p>
    <w:p w14:paraId="4BCEC515" w14:textId="56D5D2D4" w:rsidR="00F336EA" w:rsidRDefault="00F336EA" w:rsidP="00F336EA">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La práctica consiste en crear una serie de funciones y un programa principal que haga que un cuadrado se mueva por la pantalla de forma acorde a las pulsaciones W, A, S, D (Arriba, Izquierda, Abajo y Derecha respectivamente).</w:t>
      </w:r>
    </w:p>
    <w:p w14:paraId="566B8288" w14:textId="77777777" w:rsidR="00F336EA" w:rsidRDefault="00F336EA" w:rsidP="00F336EA">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Esta vez, y a diferencia de las prácticas que hemos estado haciendo en clase, el movimiento no debe "dejar rastro", esto es, sólo debe verse un cuadrado a la vez en la pantalla, del color que queráis. Para ello tendréis que </w:t>
      </w:r>
      <w:proofErr w:type="spellStart"/>
      <w:r>
        <w:rPr>
          <w:rFonts w:ascii="Helvetica" w:hAnsi="Helvetica" w:cs="Helvetica"/>
          <w:color w:val="2D3B45"/>
        </w:rPr>
        <w:t>sobreescribir</w:t>
      </w:r>
      <w:proofErr w:type="spellEnd"/>
      <w:r>
        <w:rPr>
          <w:rFonts w:ascii="Helvetica" w:hAnsi="Helvetica" w:cs="Helvetica"/>
          <w:color w:val="2D3B45"/>
        </w:rPr>
        <w:t xml:space="preserve"> la posición actual, con el color del fondo, antes de actualizarla y escribir el nuevo cuadrado.</w:t>
      </w:r>
    </w:p>
    <w:p w14:paraId="757B7551" w14:textId="77777777" w:rsidR="00F336EA" w:rsidRDefault="00F336EA" w:rsidP="00F336EA">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No es necesario hacer ninguna comprobación de límites de pantalla en este momento, pero sí tendréis que utilizar el método de pulsar - acción - soltar para poder controlar el movimiento.</w:t>
      </w:r>
    </w:p>
    <w:p w14:paraId="1C50A36F" w14:textId="3EC9C9C6" w:rsidR="00F336EA" w:rsidRPr="00FE4242" w:rsidRDefault="00F336EA" w:rsidP="00F336EA">
      <w:pPr>
        <w:pStyle w:val="NormalWeb"/>
        <w:shd w:val="clear" w:color="auto" w:fill="FFFFFF"/>
        <w:spacing w:before="180" w:beforeAutospacing="0" w:after="180" w:afterAutospacing="0"/>
        <w:rPr>
          <w:rFonts w:ascii="Helvetica" w:hAnsi="Helvetica" w:cs="Helvetica"/>
          <w:b/>
          <w:bCs/>
          <w:color w:val="2D3B45"/>
          <w:sz w:val="36"/>
          <w:szCs w:val="36"/>
        </w:rPr>
      </w:pPr>
      <w:r w:rsidRPr="00FE4242">
        <w:rPr>
          <w:rFonts w:ascii="Helvetica" w:hAnsi="Helvetica" w:cs="Helvetica"/>
          <w:b/>
          <w:bCs/>
          <w:color w:val="2D3B45"/>
          <w:sz w:val="36"/>
          <w:szCs w:val="36"/>
        </w:rPr>
        <w:t> </w:t>
      </w:r>
      <w:r w:rsidR="00FE4242" w:rsidRPr="00FE4242">
        <w:rPr>
          <w:rFonts w:ascii="Helvetica" w:hAnsi="Helvetica" w:cs="Helvetica"/>
          <w:b/>
          <w:bCs/>
          <w:color w:val="2D3B45"/>
          <w:sz w:val="36"/>
          <w:szCs w:val="36"/>
        </w:rPr>
        <w:t>Practica 2;</w:t>
      </w:r>
    </w:p>
    <w:p w14:paraId="2DD80DF9" w14:textId="1972DF38" w:rsidR="00FE4242" w:rsidRPr="00FE4242" w:rsidRDefault="00FE4242" w:rsidP="00FE4242">
      <w:pPr>
        <w:shd w:val="clear" w:color="auto" w:fill="FFFFFF"/>
        <w:spacing w:after="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 xml:space="preserve">La práctica consiste en crear una serie de funciones y un programa principal que pueda pintar cualquier mapa </w:t>
      </w:r>
      <w:proofErr w:type="spellStart"/>
      <w:r w:rsidRPr="00FE4242">
        <w:rPr>
          <w:rFonts w:ascii="Helvetica" w:eastAsia="Times New Roman" w:hAnsi="Helvetica" w:cs="Helvetica"/>
          <w:color w:val="2D3B45"/>
          <w:sz w:val="24"/>
          <w:szCs w:val="24"/>
          <w:lang w:eastAsia="es-ES"/>
        </w:rPr>
        <w:t>sokoban</w:t>
      </w:r>
      <w:proofErr w:type="spellEnd"/>
      <w:r w:rsidRPr="00FE4242">
        <w:rPr>
          <w:rFonts w:ascii="Helvetica" w:eastAsia="Times New Roman" w:hAnsi="Helvetica" w:cs="Helvetica"/>
          <w:color w:val="2D3B45"/>
          <w:sz w:val="24"/>
          <w:szCs w:val="24"/>
          <w:lang w:eastAsia="es-ES"/>
        </w:rPr>
        <w:t xml:space="preserve"> que siga el modelo de las tablas que se encuentran en el fichero </w:t>
      </w:r>
      <w:hyperlink r:id="rId5" w:tgtFrame="_blank" w:tooltip="niveles_basicos.asm" w:history="1">
        <w:r w:rsidRPr="00FE4242">
          <w:rPr>
            <w:rFonts w:ascii="Helvetica" w:eastAsia="Times New Roman" w:hAnsi="Helvetica" w:cs="Helvetica"/>
            <w:color w:val="0000FF"/>
            <w:sz w:val="24"/>
            <w:szCs w:val="24"/>
            <w:u w:val="single"/>
            <w:lang w:eastAsia="es-ES"/>
          </w:rPr>
          <w:t>niveles_basicos.asm</w:t>
        </w:r>
      </w:hyperlink>
      <w:r w:rsidRPr="00FE4242">
        <w:rPr>
          <w:rFonts w:ascii="Helvetica" w:eastAsia="Times New Roman" w:hAnsi="Helvetica" w:cs="Helvetica"/>
          <w:color w:val="2D3B45"/>
          <w:sz w:val="24"/>
          <w:szCs w:val="24"/>
          <w:lang w:eastAsia="es-ES"/>
        </w:rPr>
        <w:t xml:space="preserve"> </w:t>
      </w:r>
    </w:p>
    <w:p w14:paraId="549CDCB4"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Los mapas están encuadrados en un cuadro de Y*X, cuyos valores son conocidos. El programa debe hacer dos bucles </w:t>
      </w:r>
      <w:r w:rsidRPr="00FE4242">
        <w:rPr>
          <w:rFonts w:ascii="Helvetica" w:eastAsia="Times New Roman" w:hAnsi="Helvetica" w:cs="Helvetica"/>
          <w:i/>
          <w:iCs/>
          <w:color w:val="2D3B45"/>
          <w:sz w:val="24"/>
          <w:szCs w:val="24"/>
          <w:lang w:eastAsia="es-ES"/>
        </w:rPr>
        <w:t>FOR</w:t>
      </w:r>
      <w:r w:rsidRPr="00FE4242">
        <w:rPr>
          <w:rFonts w:ascii="Helvetica" w:eastAsia="Times New Roman" w:hAnsi="Helvetica" w:cs="Helvetica"/>
          <w:color w:val="2D3B45"/>
          <w:sz w:val="24"/>
          <w:szCs w:val="24"/>
          <w:lang w:eastAsia="es-ES"/>
        </w:rPr>
        <w:t> anidados que recorran la tabla y llamen a una función </w:t>
      </w:r>
      <w:proofErr w:type="spellStart"/>
      <w:r w:rsidRPr="00FE4242">
        <w:rPr>
          <w:rFonts w:ascii="Helvetica" w:eastAsia="Times New Roman" w:hAnsi="Helvetica" w:cs="Helvetica"/>
          <w:i/>
          <w:iCs/>
          <w:color w:val="2D3B45"/>
          <w:sz w:val="24"/>
          <w:szCs w:val="24"/>
          <w:lang w:eastAsia="es-ES"/>
        </w:rPr>
        <w:t>pintaSokoban</w:t>
      </w:r>
      <w:proofErr w:type="spellEnd"/>
      <w:r w:rsidRPr="00FE4242">
        <w:rPr>
          <w:rFonts w:ascii="Helvetica" w:eastAsia="Times New Roman" w:hAnsi="Helvetica" w:cs="Helvetica"/>
          <w:i/>
          <w:iCs/>
          <w:color w:val="2D3B45"/>
          <w:sz w:val="24"/>
          <w:szCs w:val="24"/>
          <w:lang w:eastAsia="es-ES"/>
        </w:rPr>
        <w:t> </w:t>
      </w:r>
      <w:r w:rsidRPr="00FE4242">
        <w:rPr>
          <w:rFonts w:ascii="Helvetica" w:eastAsia="Times New Roman" w:hAnsi="Helvetica" w:cs="Helvetica"/>
          <w:color w:val="2D3B45"/>
          <w:sz w:val="24"/>
          <w:szCs w:val="24"/>
          <w:lang w:eastAsia="es-ES"/>
        </w:rPr>
        <w:t>por cada elemento.</w:t>
      </w:r>
    </w:p>
    <w:p w14:paraId="20CBB7AA"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Esta función será un </w:t>
      </w:r>
      <w:r w:rsidRPr="00FE4242">
        <w:rPr>
          <w:rFonts w:ascii="Helvetica" w:eastAsia="Times New Roman" w:hAnsi="Helvetica" w:cs="Helvetica"/>
          <w:i/>
          <w:iCs/>
          <w:color w:val="2D3B45"/>
          <w:sz w:val="24"/>
          <w:szCs w:val="24"/>
          <w:lang w:eastAsia="es-ES"/>
        </w:rPr>
        <w:t>Switch-Case</w:t>
      </w:r>
      <w:r w:rsidRPr="00FE4242">
        <w:rPr>
          <w:rFonts w:ascii="Helvetica" w:eastAsia="Times New Roman" w:hAnsi="Helvetica" w:cs="Helvetica"/>
          <w:color w:val="2D3B45"/>
          <w:sz w:val="24"/>
          <w:szCs w:val="24"/>
          <w:lang w:eastAsia="es-ES"/>
        </w:rPr>
        <w:t xml:space="preserve"> que decidirá el color con el que pintar el cuadro y que, a su vez, podrá llamar a la función </w:t>
      </w:r>
      <w:proofErr w:type="spellStart"/>
      <w:r w:rsidRPr="00FE4242">
        <w:rPr>
          <w:rFonts w:ascii="Helvetica" w:eastAsia="Times New Roman" w:hAnsi="Helvetica" w:cs="Helvetica"/>
          <w:color w:val="2D3B45"/>
          <w:sz w:val="24"/>
          <w:szCs w:val="24"/>
          <w:lang w:eastAsia="es-ES"/>
        </w:rPr>
        <w:t>pintaXYC</w:t>
      </w:r>
      <w:proofErr w:type="spellEnd"/>
      <w:r w:rsidRPr="00FE4242">
        <w:rPr>
          <w:rFonts w:ascii="Helvetica" w:eastAsia="Times New Roman" w:hAnsi="Helvetica" w:cs="Helvetica"/>
          <w:color w:val="2D3B45"/>
          <w:sz w:val="24"/>
          <w:szCs w:val="24"/>
          <w:lang w:eastAsia="es-ES"/>
        </w:rPr>
        <w:t xml:space="preserve"> que ya hicimos. Se proponen los siguientes colores:</w:t>
      </w:r>
    </w:p>
    <w:p w14:paraId="4251B92B" w14:textId="77777777" w:rsidR="00FE4242" w:rsidRPr="00FE4242" w:rsidRDefault="00FE4242" w:rsidP="00FE4242">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Muro: Rojo</w:t>
      </w:r>
    </w:p>
    <w:p w14:paraId="54397A3D" w14:textId="77777777" w:rsidR="00FE4242" w:rsidRPr="00FE4242" w:rsidRDefault="00FE4242" w:rsidP="00FE4242">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Caja: Amarillo</w:t>
      </w:r>
    </w:p>
    <w:p w14:paraId="3C136B46" w14:textId="77777777" w:rsidR="00FE4242" w:rsidRPr="00FE4242" w:rsidRDefault="00FE4242" w:rsidP="00FE4242">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 xml:space="preserve">Personaje: </w:t>
      </w:r>
      <w:proofErr w:type="spellStart"/>
      <w:r w:rsidRPr="00FE4242">
        <w:rPr>
          <w:rFonts w:ascii="Helvetica" w:eastAsia="Times New Roman" w:hAnsi="Helvetica" w:cs="Helvetica"/>
          <w:color w:val="2D3B45"/>
          <w:sz w:val="24"/>
          <w:szCs w:val="24"/>
          <w:lang w:eastAsia="es-ES"/>
        </w:rPr>
        <w:t>Cyan</w:t>
      </w:r>
      <w:proofErr w:type="spellEnd"/>
      <w:r w:rsidRPr="00FE4242">
        <w:rPr>
          <w:rFonts w:ascii="Helvetica" w:eastAsia="Times New Roman" w:hAnsi="Helvetica" w:cs="Helvetica"/>
          <w:color w:val="2D3B45"/>
          <w:sz w:val="24"/>
          <w:szCs w:val="24"/>
          <w:lang w:eastAsia="es-ES"/>
        </w:rPr>
        <w:t xml:space="preserve"> (Azul claro)</w:t>
      </w:r>
    </w:p>
    <w:p w14:paraId="50073299" w14:textId="77777777" w:rsidR="00FE4242" w:rsidRPr="00FE4242" w:rsidRDefault="00FE4242" w:rsidP="00FE4242">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Destino: Blanco</w:t>
      </w:r>
    </w:p>
    <w:p w14:paraId="3F2CED13" w14:textId="77777777" w:rsidR="00FE4242" w:rsidRPr="00FE4242" w:rsidRDefault="00FE4242" w:rsidP="00FE4242">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Fondo: Negro</w:t>
      </w:r>
    </w:p>
    <w:p w14:paraId="18A5D747" w14:textId="77777777" w:rsidR="00FE4242" w:rsidRDefault="00FE4242"/>
    <w:p w14:paraId="20D0802D" w14:textId="77777777" w:rsidR="00FE4242" w:rsidRDefault="00FE4242"/>
    <w:p w14:paraId="0622DE3C" w14:textId="77777777" w:rsidR="00FE4242" w:rsidRDefault="00FE4242"/>
    <w:p w14:paraId="5A097B2C" w14:textId="77777777" w:rsidR="00FE4242" w:rsidRDefault="00FE4242"/>
    <w:p w14:paraId="4B3A5C34" w14:textId="77777777" w:rsidR="00FE4242" w:rsidRDefault="00FE4242"/>
    <w:p w14:paraId="4FB2A598" w14:textId="77777777" w:rsidR="00FE4242" w:rsidRDefault="00FE4242"/>
    <w:p w14:paraId="51770C94" w14:textId="77777777" w:rsidR="00FE4242" w:rsidRDefault="00FE4242"/>
    <w:p w14:paraId="7B0D8284" w14:textId="77777777" w:rsidR="00FE4242" w:rsidRDefault="00FE4242"/>
    <w:p w14:paraId="6865E885" w14:textId="77777777" w:rsidR="00FE4242" w:rsidRDefault="00FE4242"/>
    <w:p w14:paraId="235D9905" w14:textId="77777777" w:rsidR="00FE4242" w:rsidRDefault="00FE4242"/>
    <w:p w14:paraId="7605B9D1" w14:textId="77777777" w:rsidR="00FE4242" w:rsidRDefault="00FE4242"/>
    <w:p w14:paraId="6B02C7B7" w14:textId="1138D226" w:rsidR="00050138" w:rsidRPr="00FE4242" w:rsidRDefault="00FE4242">
      <w:pPr>
        <w:rPr>
          <w:b/>
          <w:bCs/>
          <w:sz w:val="40"/>
          <w:szCs w:val="40"/>
        </w:rPr>
      </w:pPr>
      <w:r w:rsidRPr="00FE4242">
        <w:rPr>
          <w:b/>
          <w:bCs/>
          <w:sz w:val="40"/>
          <w:szCs w:val="40"/>
        </w:rPr>
        <w:lastRenderedPageBreak/>
        <w:t>Practica 3;</w:t>
      </w:r>
    </w:p>
    <w:p w14:paraId="683560AD"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La práctica se construye sobre las anteriores y trata de controlar el movimiento del personaje </w:t>
      </w:r>
      <w:r w:rsidRPr="00FE4242">
        <w:rPr>
          <w:rFonts w:ascii="Helvetica" w:eastAsia="Times New Roman" w:hAnsi="Helvetica" w:cs="Helvetica"/>
          <w:b/>
          <w:bCs/>
          <w:color w:val="2D3B45"/>
          <w:sz w:val="24"/>
          <w:szCs w:val="24"/>
          <w:lang w:eastAsia="es-ES"/>
        </w:rPr>
        <w:t>DENTRO</w:t>
      </w:r>
      <w:r w:rsidRPr="00FE4242">
        <w:rPr>
          <w:rFonts w:ascii="Helvetica" w:eastAsia="Times New Roman" w:hAnsi="Helvetica" w:cs="Helvetica"/>
          <w:color w:val="2D3B45"/>
          <w:sz w:val="24"/>
          <w:szCs w:val="24"/>
          <w:lang w:eastAsia="es-ES"/>
        </w:rPr>
        <w:t xml:space="preserve"> del mapa de </w:t>
      </w:r>
      <w:proofErr w:type="spellStart"/>
      <w:r w:rsidRPr="00FE4242">
        <w:rPr>
          <w:rFonts w:ascii="Helvetica" w:eastAsia="Times New Roman" w:hAnsi="Helvetica" w:cs="Helvetica"/>
          <w:color w:val="2D3B45"/>
          <w:sz w:val="24"/>
          <w:szCs w:val="24"/>
          <w:lang w:eastAsia="es-ES"/>
        </w:rPr>
        <w:t>Sokoban</w:t>
      </w:r>
      <w:proofErr w:type="spellEnd"/>
      <w:r w:rsidRPr="00FE4242">
        <w:rPr>
          <w:rFonts w:ascii="Helvetica" w:eastAsia="Times New Roman" w:hAnsi="Helvetica" w:cs="Helvetica"/>
          <w:color w:val="2D3B45"/>
          <w:sz w:val="24"/>
          <w:szCs w:val="24"/>
          <w:lang w:eastAsia="es-ES"/>
        </w:rPr>
        <w:t>.</w:t>
      </w:r>
    </w:p>
    <w:p w14:paraId="62CAB0BA"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Recuerda que la posición inicial del personaje está definida en los parámetros de la tabla de cada nivel. Además, el bit 4 de cada cuadrado del juego, determina si el personaje está o no está.</w:t>
      </w:r>
      <w:r w:rsidRPr="00FE4242">
        <w:rPr>
          <w:rFonts w:ascii="Helvetica" w:eastAsia="Times New Roman" w:hAnsi="Helvetica" w:cs="Helvetica"/>
          <w:color w:val="2D3B45"/>
          <w:sz w:val="24"/>
          <w:szCs w:val="24"/>
          <w:lang w:eastAsia="es-ES"/>
        </w:rPr>
        <w:br/>
        <w:t>Al mover el personaje debes tener en cuenta </w:t>
      </w:r>
      <w:r w:rsidRPr="00FE4242">
        <w:rPr>
          <w:rFonts w:ascii="Helvetica" w:eastAsia="Times New Roman" w:hAnsi="Helvetica" w:cs="Helvetica"/>
          <w:b/>
          <w:bCs/>
          <w:color w:val="2D3B45"/>
          <w:sz w:val="24"/>
          <w:szCs w:val="24"/>
          <w:lang w:eastAsia="es-ES"/>
        </w:rPr>
        <w:t>AL MENOS</w:t>
      </w:r>
      <w:r w:rsidRPr="00FE4242">
        <w:rPr>
          <w:rFonts w:ascii="Helvetica" w:eastAsia="Times New Roman" w:hAnsi="Helvetica" w:cs="Helvetica"/>
          <w:color w:val="2D3B45"/>
          <w:sz w:val="24"/>
          <w:szCs w:val="24"/>
          <w:lang w:eastAsia="es-ES"/>
        </w:rPr>
        <w:t> los siguientes aspectos:</w:t>
      </w:r>
    </w:p>
    <w:p w14:paraId="14EAAE48" w14:textId="77777777" w:rsidR="00FE4242" w:rsidRPr="00FE4242" w:rsidRDefault="00FE4242" w:rsidP="00FE424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Primero hay que</w:t>
      </w:r>
      <w:r w:rsidRPr="00FE4242">
        <w:rPr>
          <w:rFonts w:ascii="Helvetica" w:eastAsia="Times New Roman" w:hAnsi="Helvetica" w:cs="Helvetica"/>
          <w:b/>
          <w:bCs/>
          <w:color w:val="2D3B45"/>
          <w:sz w:val="24"/>
          <w:szCs w:val="24"/>
          <w:lang w:eastAsia="es-ES"/>
        </w:rPr>
        <w:t> </w:t>
      </w:r>
      <w:r w:rsidRPr="00FE4242">
        <w:rPr>
          <w:rFonts w:ascii="Helvetica" w:eastAsia="Times New Roman" w:hAnsi="Helvetica" w:cs="Helvetica"/>
          <w:b/>
          <w:bCs/>
          <w:color w:val="3598DB"/>
          <w:sz w:val="24"/>
          <w:szCs w:val="24"/>
          <w:lang w:eastAsia="es-ES"/>
        </w:rPr>
        <w:t>comprobar si el personaje se puede mover</w:t>
      </w:r>
      <w:r w:rsidRPr="00FE4242">
        <w:rPr>
          <w:rFonts w:ascii="Helvetica" w:eastAsia="Times New Roman" w:hAnsi="Helvetica" w:cs="Helvetica"/>
          <w:b/>
          <w:bCs/>
          <w:color w:val="2D3B45"/>
          <w:sz w:val="24"/>
          <w:szCs w:val="24"/>
          <w:lang w:eastAsia="es-ES"/>
        </w:rPr>
        <w:t>:</w:t>
      </w:r>
    </w:p>
    <w:p w14:paraId="0A2CCA6A" w14:textId="77777777" w:rsidR="00FE4242" w:rsidRPr="00FE4242" w:rsidRDefault="00FE4242" w:rsidP="00FE4242">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Si el destino es un muro, no se puede mover.</w:t>
      </w:r>
    </w:p>
    <w:p w14:paraId="735DF835" w14:textId="77777777" w:rsidR="00FE4242" w:rsidRPr="00FE4242" w:rsidRDefault="00FE4242" w:rsidP="00FE4242">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 xml:space="preserve">Si el destino es una caja, de momento lo trataremos como un muro, por </w:t>
      </w:r>
      <w:proofErr w:type="gramStart"/>
      <w:r w:rsidRPr="00FE4242">
        <w:rPr>
          <w:rFonts w:ascii="Helvetica" w:eastAsia="Times New Roman" w:hAnsi="Helvetica" w:cs="Helvetica"/>
          <w:color w:val="2D3B45"/>
          <w:sz w:val="24"/>
          <w:szCs w:val="24"/>
          <w:lang w:eastAsia="es-ES"/>
        </w:rPr>
        <w:t>tanto</w:t>
      </w:r>
      <w:proofErr w:type="gramEnd"/>
      <w:r w:rsidRPr="00FE4242">
        <w:rPr>
          <w:rFonts w:ascii="Helvetica" w:eastAsia="Times New Roman" w:hAnsi="Helvetica" w:cs="Helvetica"/>
          <w:color w:val="2D3B45"/>
          <w:sz w:val="24"/>
          <w:szCs w:val="24"/>
          <w:lang w:eastAsia="es-ES"/>
        </w:rPr>
        <w:t xml:space="preserve"> no se puede mover.</w:t>
      </w:r>
    </w:p>
    <w:p w14:paraId="7707EFD4" w14:textId="77777777" w:rsidR="00FE4242" w:rsidRPr="00FE4242" w:rsidRDefault="00FE4242" w:rsidP="00FE4242">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Si el destino es cualquier otro, sí se puede mover.</w:t>
      </w:r>
    </w:p>
    <w:p w14:paraId="06888B7C" w14:textId="77777777" w:rsidR="00FE4242" w:rsidRPr="00FE4242" w:rsidRDefault="00FE4242" w:rsidP="00FE424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Decidido que es posible moverlo, debes </w:t>
      </w:r>
      <w:r w:rsidRPr="00FE4242">
        <w:rPr>
          <w:rFonts w:ascii="Helvetica" w:eastAsia="Times New Roman" w:hAnsi="Helvetica" w:cs="Helvetica"/>
          <w:b/>
          <w:bCs/>
          <w:color w:val="3598DB"/>
          <w:sz w:val="24"/>
          <w:szCs w:val="24"/>
          <w:lang w:eastAsia="es-ES"/>
        </w:rPr>
        <w:t>actualizar la posición del personaje en la tabla</w:t>
      </w:r>
      <w:r w:rsidRPr="00FE4242">
        <w:rPr>
          <w:rFonts w:ascii="Helvetica" w:eastAsia="Times New Roman" w:hAnsi="Helvetica" w:cs="Helvetica"/>
          <w:color w:val="2D3B45"/>
          <w:sz w:val="24"/>
          <w:szCs w:val="24"/>
          <w:lang w:eastAsia="es-ES"/>
        </w:rPr>
        <w:t>:</w:t>
      </w:r>
    </w:p>
    <w:p w14:paraId="3F5BC414" w14:textId="77777777" w:rsidR="00FE4242" w:rsidRPr="00FE4242" w:rsidRDefault="00FE4242" w:rsidP="00FE4242">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 xml:space="preserve">cambiando la coordenada Y </w:t>
      </w:r>
      <w:proofErr w:type="spellStart"/>
      <w:r w:rsidRPr="00FE4242">
        <w:rPr>
          <w:rFonts w:ascii="Helvetica" w:eastAsia="Times New Roman" w:hAnsi="Helvetica" w:cs="Helvetica"/>
          <w:color w:val="2D3B45"/>
          <w:sz w:val="24"/>
          <w:szCs w:val="24"/>
          <w:lang w:eastAsia="es-ES"/>
        </w:rPr>
        <w:t>y</w:t>
      </w:r>
      <w:proofErr w:type="spellEnd"/>
      <w:r w:rsidRPr="00FE4242">
        <w:rPr>
          <w:rFonts w:ascii="Helvetica" w:eastAsia="Times New Roman" w:hAnsi="Helvetica" w:cs="Helvetica"/>
          <w:color w:val="2D3B45"/>
          <w:sz w:val="24"/>
          <w:szCs w:val="24"/>
          <w:lang w:eastAsia="es-ES"/>
        </w:rPr>
        <w:t xml:space="preserve"> la X (tercer y cuarto bytes de la tabla)</w:t>
      </w:r>
    </w:p>
    <w:p w14:paraId="3E7DF74D" w14:textId="77777777" w:rsidR="00FE4242" w:rsidRPr="00FE4242" w:rsidRDefault="00FE4242" w:rsidP="00FE4242">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cambiando el bit correspondiente de la posición original del personaje, es decir, borrando ese bit 4, puesto que ahora no estará el personaje. Se recomienda usar la instrucción RES (manipulación de bits)</w:t>
      </w:r>
    </w:p>
    <w:p w14:paraId="01851C1E" w14:textId="77777777" w:rsidR="00FE4242" w:rsidRPr="00FE4242" w:rsidRDefault="00FE4242" w:rsidP="00FE4242">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cambiando el bit correspondiente de la posición final del personaje, poniéndolo a 1. Se recomienda usar la instrucción SET.</w:t>
      </w:r>
    </w:p>
    <w:p w14:paraId="6A9467E3" w14:textId="77777777" w:rsidR="00FE4242" w:rsidRPr="00FE4242" w:rsidRDefault="00FE4242" w:rsidP="00FE424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Por último, es necesario </w:t>
      </w:r>
      <w:r w:rsidRPr="00FE4242">
        <w:rPr>
          <w:rFonts w:ascii="Helvetica" w:eastAsia="Times New Roman" w:hAnsi="Helvetica" w:cs="Helvetica"/>
          <w:b/>
          <w:bCs/>
          <w:color w:val="3598DB"/>
          <w:sz w:val="24"/>
          <w:szCs w:val="24"/>
          <w:lang w:eastAsia="es-ES"/>
        </w:rPr>
        <w:t>pintar en pantalla los dos cuadros</w:t>
      </w:r>
      <w:r w:rsidRPr="00FE4242">
        <w:rPr>
          <w:rFonts w:ascii="Helvetica" w:eastAsia="Times New Roman" w:hAnsi="Helvetica" w:cs="Helvetica"/>
          <w:color w:val="2D3B45"/>
          <w:sz w:val="24"/>
          <w:szCs w:val="24"/>
          <w:lang w:eastAsia="es-ES"/>
        </w:rPr>
        <w:t> con el color correspondiente, tanto en la posición origen, como en destino del personaje.</w:t>
      </w:r>
    </w:p>
    <w:p w14:paraId="5A626A1F"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 xml:space="preserve">En esta práctica ya se convierte en necesario el uso de los </w:t>
      </w:r>
      <w:proofErr w:type="spellStart"/>
      <w:r w:rsidRPr="00FE4242">
        <w:rPr>
          <w:rFonts w:ascii="Helvetica" w:eastAsia="Times New Roman" w:hAnsi="Helvetica" w:cs="Helvetica"/>
          <w:color w:val="2D3B45"/>
          <w:sz w:val="24"/>
          <w:szCs w:val="24"/>
          <w:lang w:eastAsia="es-ES"/>
        </w:rPr>
        <w:t>deltaX</w:t>
      </w:r>
      <w:proofErr w:type="spellEnd"/>
      <w:r w:rsidRPr="00FE4242">
        <w:rPr>
          <w:rFonts w:ascii="Helvetica" w:eastAsia="Times New Roman" w:hAnsi="Helvetica" w:cs="Helvetica"/>
          <w:color w:val="2D3B45"/>
          <w:sz w:val="24"/>
          <w:szCs w:val="24"/>
          <w:lang w:eastAsia="es-ES"/>
        </w:rPr>
        <w:t xml:space="preserve"> y </w:t>
      </w:r>
      <w:proofErr w:type="spellStart"/>
      <w:r w:rsidRPr="00FE4242">
        <w:rPr>
          <w:rFonts w:ascii="Helvetica" w:eastAsia="Times New Roman" w:hAnsi="Helvetica" w:cs="Helvetica"/>
          <w:color w:val="2D3B45"/>
          <w:sz w:val="24"/>
          <w:szCs w:val="24"/>
          <w:lang w:eastAsia="es-ES"/>
        </w:rPr>
        <w:t>deltaY</w:t>
      </w:r>
      <w:proofErr w:type="spellEnd"/>
      <w:r w:rsidRPr="00FE4242">
        <w:rPr>
          <w:rFonts w:ascii="Helvetica" w:eastAsia="Times New Roman" w:hAnsi="Helvetica" w:cs="Helvetica"/>
          <w:color w:val="2D3B45"/>
          <w:sz w:val="24"/>
          <w:szCs w:val="24"/>
          <w:lang w:eastAsia="es-ES"/>
        </w:rPr>
        <w:t xml:space="preserve"> del teclado introducidos en las anteriores. Además, para que tenga sentido y podáis probarlo bien, es mejor usar el nivel más complejo de los dos publicados. Podéis mirar el foro de discusión de Z80 para un diagrama de este funcionamiento.</w:t>
      </w:r>
    </w:p>
    <w:p w14:paraId="0C8E19D5"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proofErr w:type="spellStart"/>
      <w:r w:rsidRPr="00FE4242">
        <w:rPr>
          <w:rFonts w:ascii="Helvetica" w:eastAsia="Times New Roman" w:hAnsi="Helvetica" w:cs="Helvetica"/>
          <w:color w:val="2D3B45"/>
          <w:sz w:val="24"/>
          <w:szCs w:val="24"/>
          <w:lang w:eastAsia="es-ES"/>
        </w:rPr>
        <w:t>Aún</w:t>
      </w:r>
      <w:proofErr w:type="spellEnd"/>
      <w:r w:rsidRPr="00FE4242">
        <w:rPr>
          <w:rFonts w:ascii="Helvetica" w:eastAsia="Times New Roman" w:hAnsi="Helvetica" w:cs="Helvetica"/>
          <w:color w:val="2D3B45"/>
          <w:sz w:val="24"/>
          <w:szCs w:val="24"/>
          <w:lang w:eastAsia="es-ES"/>
        </w:rPr>
        <w:t xml:space="preserve"> así, </w:t>
      </w:r>
      <w:r w:rsidRPr="00FE4242">
        <w:rPr>
          <w:rFonts w:ascii="Helvetica" w:eastAsia="Times New Roman" w:hAnsi="Helvetica" w:cs="Helvetica"/>
          <w:b/>
          <w:bCs/>
          <w:color w:val="2D3B45"/>
          <w:sz w:val="24"/>
          <w:szCs w:val="24"/>
          <w:lang w:eastAsia="es-ES"/>
        </w:rPr>
        <w:t>debe funcionar con cualquier nivel que siga la misma codificación</w:t>
      </w:r>
      <w:r w:rsidRPr="00FE4242">
        <w:rPr>
          <w:rFonts w:ascii="Helvetica" w:eastAsia="Times New Roman" w:hAnsi="Helvetica" w:cs="Helvetica"/>
          <w:color w:val="2D3B45"/>
          <w:sz w:val="24"/>
          <w:szCs w:val="24"/>
          <w:lang w:eastAsia="es-ES"/>
        </w:rPr>
        <w:t>. </w:t>
      </w:r>
    </w:p>
    <w:p w14:paraId="47322A7A" w14:textId="77777777" w:rsidR="00FE4242" w:rsidRDefault="00FE4242">
      <w:pPr>
        <w:rPr>
          <w:sz w:val="40"/>
          <w:szCs w:val="40"/>
        </w:rPr>
      </w:pPr>
    </w:p>
    <w:p w14:paraId="5A26A6D1" w14:textId="77777777" w:rsidR="00FE4242" w:rsidRDefault="00FE4242">
      <w:pPr>
        <w:rPr>
          <w:sz w:val="40"/>
          <w:szCs w:val="40"/>
        </w:rPr>
      </w:pPr>
    </w:p>
    <w:p w14:paraId="32C34E48" w14:textId="77777777" w:rsidR="00FE4242" w:rsidRDefault="00FE4242">
      <w:pPr>
        <w:rPr>
          <w:sz w:val="40"/>
          <w:szCs w:val="40"/>
        </w:rPr>
      </w:pPr>
    </w:p>
    <w:p w14:paraId="32BE5F40" w14:textId="77777777" w:rsidR="00FE4242" w:rsidRDefault="00FE4242">
      <w:pPr>
        <w:rPr>
          <w:sz w:val="40"/>
          <w:szCs w:val="40"/>
        </w:rPr>
      </w:pPr>
    </w:p>
    <w:p w14:paraId="094BA28B" w14:textId="77777777" w:rsidR="00FE4242" w:rsidRDefault="00FE4242">
      <w:pPr>
        <w:rPr>
          <w:sz w:val="40"/>
          <w:szCs w:val="40"/>
        </w:rPr>
      </w:pPr>
    </w:p>
    <w:p w14:paraId="0C0EA6D7" w14:textId="77777777" w:rsidR="00FE4242" w:rsidRDefault="00FE4242">
      <w:pPr>
        <w:rPr>
          <w:sz w:val="40"/>
          <w:szCs w:val="40"/>
        </w:rPr>
      </w:pPr>
    </w:p>
    <w:p w14:paraId="547E41B3" w14:textId="7B306E91" w:rsidR="00FE4242" w:rsidRPr="00FE4242" w:rsidRDefault="00FE4242">
      <w:pPr>
        <w:rPr>
          <w:sz w:val="40"/>
          <w:szCs w:val="40"/>
        </w:rPr>
      </w:pPr>
      <w:r w:rsidRPr="00FE4242">
        <w:rPr>
          <w:sz w:val="40"/>
          <w:szCs w:val="40"/>
        </w:rPr>
        <w:lastRenderedPageBreak/>
        <w:t>Practica 4</w:t>
      </w:r>
    </w:p>
    <w:p w14:paraId="6D580C2D"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La práctica se construye sobre las anteriores y aborda el movimiento de las cajas y la evaluación del tablero, esto es, saber cuándo todas las cajas están en su destino.</w:t>
      </w:r>
    </w:p>
    <w:p w14:paraId="65D80A37"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Recuerda que la posición de las cajas está indicada por el bit 5 de cada cuadrado del juego. La posición de los destinos está indicada por el bit 6 de cada cuadrado del juego.</w:t>
      </w:r>
    </w:p>
    <w:p w14:paraId="2C0CC12A"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b/>
          <w:bCs/>
          <w:color w:val="2D3B45"/>
          <w:sz w:val="24"/>
          <w:szCs w:val="24"/>
          <w:u w:val="single"/>
          <w:lang w:eastAsia="es-ES"/>
        </w:rPr>
        <w:t>APARTADO 1: MOVER LAS CAJAS</w:t>
      </w:r>
      <w:r w:rsidRPr="00FE4242">
        <w:rPr>
          <w:rFonts w:ascii="Helvetica" w:eastAsia="Times New Roman" w:hAnsi="Helvetica" w:cs="Helvetica"/>
          <w:color w:val="2D3B45"/>
          <w:sz w:val="24"/>
          <w:szCs w:val="24"/>
          <w:lang w:eastAsia="es-ES"/>
        </w:rPr>
        <w:br/>
        <w:t>En la práctica anterior se trataban las cajas como si fueran paredes, pero esto no puede ser así en el juego final. Por tanto, tienes que considerar los siguientes aspectos</w:t>
      </w:r>
    </w:p>
    <w:p w14:paraId="005B324B" w14:textId="77777777" w:rsidR="00FE4242" w:rsidRPr="00FE4242" w:rsidRDefault="00FE4242" w:rsidP="00FE4242">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Primero hay que</w:t>
      </w:r>
      <w:r w:rsidRPr="00FE4242">
        <w:rPr>
          <w:rFonts w:ascii="Helvetica" w:eastAsia="Times New Roman" w:hAnsi="Helvetica" w:cs="Helvetica"/>
          <w:b/>
          <w:bCs/>
          <w:color w:val="2D3B45"/>
          <w:sz w:val="24"/>
          <w:szCs w:val="24"/>
          <w:lang w:eastAsia="es-ES"/>
        </w:rPr>
        <w:t> </w:t>
      </w:r>
      <w:r w:rsidRPr="00FE4242">
        <w:rPr>
          <w:rFonts w:ascii="Helvetica" w:eastAsia="Times New Roman" w:hAnsi="Helvetica" w:cs="Helvetica"/>
          <w:b/>
          <w:bCs/>
          <w:color w:val="3598DB"/>
          <w:sz w:val="24"/>
          <w:szCs w:val="24"/>
          <w:lang w:eastAsia="es-ES"/>
        </w:rPr>
        <w:t>comprobar si la caja se puede mover</w:t>
      </w:r>
      <w:r w:rsidRPr="00FE4242">
        <w:rPr>
          <w:rFonts w:ascii="Helvetica" w:eastAsia="Times New Roman" w:hAnsi="Helvetica" w:cs="Helvetica"/>
          <w:b/>
          <w:bCs/>
          <w:color w:val="2D3B45"/>
          <w:sz w:val="24"/>
          <w:szCs w:val="24"/>
          <w:lang w:eastAsia="es-ES"/>
        </w:rPr>
        <w:t>:</w:t>
      </w:r>
    </w:p>
    <w:p w14:paraId="45A5060B" w14:textId="77777777" w:rsidR="00FE4242" w:rsidRPr="00FE4242" w:rsidRDefault="00FE4242" w:rsidP="00FE4242">
      <w:pPr>
        <w:numPr>
          <w:ilvl w:val="1"/>
          <w:numId w:val="3"/>
        </w:numPr>
        <w:shd w:val="clear" w:color="auto" w:fill="FFFFFF"/>
        <w:spacing w:before="100" w:beforeAutospacing="1" w:after="100" w:afterAutospacing="1" w:line="240" w:lineRule="auto"/>
        <w:ind w:left="2190"/>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 xml:space="preserve">Al tener una "intención de movimiento" del personaje, con su </w:t>
      </w:r>
      <w:proofErr w:type="spellStart"/>
      <w:r w:rsidRPr="00FE4242">
        <w:rPr>
          <w:rFonts w:ascii="Helvetica" w:eastAsia="Times New Roman" w:hAnsi="Helvetica" w:cs="Helvetica"/>
          <w:color w:val="2D3B45"/>
          <w:sz w:val="24"/>
          <w:szCs w:val="24"/>
          <w:lang w:eastAsia="es-ES"/>
        </w:rPr>
        <w:t>DeltaX</w:t>
      </w:r>
      <w:proofErr w:type="spellEnd"/>
      <w:r w:rsidRPr="00FE4242">
        <w:rPr>
          <w:rFonts w:ascii="Helvetica" w:eastAsia="Times New Roman" w:hAnsi="Helvetica" w:cs="Helvetica"/>
          <w:color w:val="2D3B45"/>
          <w:sz w:val="24"/>
          <w:szCs w:val="24"/>
          <w:lang w:eastAsia="es-ES"/>
        </w:rPr>
        <w:t xml:space="preserve"> y </w:t>
      </w:r>
      <w:proofErr w:type="spellStart"/>
      <w:proofErr w:type="gramStart"/>
      <w:r w:rsidRPr="00FE4242">
        <w:rPr>
          <w:rFonts w:ascii="Helvetica" w:eastAsia="Times New Roman" w:hAnsi="Helvetica" w:cs="Helvetica"/>
          <w:color w:val="2D3B45"/>
          <w:sz w:val="24"/>
          <w:szCs w:val="24"/>
          <w:lang w:eastAsia="es-ES"/>
        </w:rPr>
        <w:t>DeltaY</w:t>
      </w:r>
      <w:proofErr w:type="spellEnd"/>
      <w:r w:rsidRPr="00FE4242">
        <w:rPr>
          <w:rFonts w:ascii="Helvetica" w:eastAsia="Times New Roman" w:hAnsi="Helvetica" w:cs="Helvetica"/>
          <w:color w:val="2D3B45"/>
          <w:sz w:val="24"/>
          <w:szCs w:val="24"/>
          <w:lang w:eastAsia="es-ES"/>
        </w:rPr>
        <w:t>,  y</w:t>
      </w:r>
      <w:proofErr w:type="gramEnd"/>
      <w:r w:rsidRPr="00FE4242">
        <w:rPr>
          <w:rFonts w:ascii="Helvetica" w:eastAsia="Times New Roman" w:hAnsi="Helvetica" w:cs="Helvetica"/>
          <w:color w:val="2D3B45"/>
          <w:sz w:val="24"/>
          <w:szCs w:val="24"/>
          <w:lang w:eastAsia="es-ES"/>
        </w:rPr>
        <w:t xml:space="preserve"> su </w:t>
      </w:r>
      <w:proofErr w:type="spellStart"/>
      <w:r w:rsidRPr="00FE4242">
        <w:rPr>
          <w:rFonts w:ascii="Helvetica" w:eastAsia="Times New Roman" w:hAnsi="Helvetica" w:cs="Helvetica"/>
          <w:color w:val="2D3B45"/>
          <w:sz w:val="24"/>
          <w:szCs w:val="24"/>
          <w:lang w:eastAsia="es-ES"/>
        </w:rPr>
        <w:t>posicíón</w:t>
      </w:r>
      <w:proofErr w:type="spellEnd"/>
      <w:r w:rsidRPr="00FE4242">
        <w:rPr>
          <w:rFonts w:ascii="Helvetica" w:eastAsia="Times New Roman" w:hAnsi="Helvetica" w:cs="Helvetica"/>
          <w:color w:val="2D3B45"/>
          <w:sz w:val="24"/>
          <w:szCs w:val="24"/>
          <w:lang w:eastAsia="es-ES"/>
        </w:rPr>
        <w:t xml:space="preserve"> </w:t>
      </w:r>
      <w:proofErr w:type="spellStart"/>
      <w:r w:rsidRPr="00FE4242">
        <w:rPr>
          <w:rFonts w:ascii="Helvetica" w:eastAsia="Times New Roman" w:hAnsi="Helvetica" w:cs="Helvetica"/>
          <w:color w:val="2D3B45"/>
          <w:sz w:val="24"/>
          <w:szCs w:val="24"/>
          <w:lang w:eastAsia="es-ES"/>
        </w:rPr>
        <w:t>PosX</w:t>
      </w:r>
      <w:proofErr w:type="spellEnd"/>
      <w:r w:rsidRPr="00FE4242">
        <w:rPr>
          <w:rFonts w:ascii="Helvetica" w:eastAsia="Times New Roman" w:hAnsi="Helvetica" w:cs="Helvetica"/>
          <w:color w:val="2D3B45"/>
          <w:sz w:val="24"/>
          <w:szCs w:val="24"/>
          <w:lang w:eastAsia="es-ES"/>
        </w:rPr>
        <w:t xml:space="preserve"> y </w:t>
      </w:r>
      <w:proofErr w:type="spellStart"/>
      <w:r w:rsidRPr="00FE4242">
        <w:rPr>
          <w:rFonts w:ascii="Helvetica" w:eastAsia="Times New Roman" w:hAnsi="Helvetica" w:cs="Helvetica"/>
          <w:color w:val="2D3B45"/>
          <w:sz w:val="24"/>
          <w:szCs w:val="24"/>
          <w:lang w:eastAsia="es-ES"/>
        </w:rPr>
        <w:t>PosY</w:t>
      </w:r>
      <w:proofErr w:type="spellEnd"/>
      <w:r w:rsidRPr="00FE4242">
        <w:rPr>
          <w:rFonts w:ascii="Helvetica" w:eastAsia="Times New Roman" w:hAnsi="Helvetica" w:cs="Helvetica"/>
          <w:color w:val="2D3B45"/>
          <w:sz w:val="24"/>
          <w:szCs w:val="24"/>
          <w:lang w:eastAsia="es-ES"/>
        </w:rPr>
        <w:t xml:space="preserve">, el cuadro destino será </w:t>
      </w:r>
      <w:proofErr w:type="spellStart"/>
      <w:r w:rsidRPr="00FE4242">
        <w:rPr>
          <w:rFonts w:ascii="Helvetica" w:eastAsia="Times New Roman" w:hAnsi="Helvetica" w:cs="Helvetica"/>
          <w:color w:val="2D3B45"/>
          <w:sz w:val="24"/>
          <w:szCs w:val="24"/>
          <w:lang w:eastAsia="es-ES"/>
        </w:rPr>
        <w:t>PosX+DeltaX</w:t>
      </w:r>
      <w:proofErr w:type="spellEnd"/>
      <w:r w:rsidRPr="00FE4242">
        <w:rPr>
          <w:rFonts w:ascii="Helvetica" w:eastAsia="Times New Roman" w:hAnsi="Helvetica" w:cs="Helvetica"/>
          <w:color w:val="2D3B45"/>
          <w:sz w:val="24"/>
          <w:szCs w:val="24"/>
          <w:lang w:eastAsia="es-ES"/>
        </w:rPr>
        <w:t xml:space="preserve">, </w:t>
      </w:r>
      <w:proofErr w:type="spellStart"/>
      <w:r w:rsidRPr="00FE4242">
        <w:rPr>
          <w:rFonts w:ascii="Helvetica" w:eastAsia="Times New Roman" w:hAnsi="Helvetica" w:cs="Helvetica"/>
          <w:color w:val="2D3B45"/>
          <w:sz w:val="24"/>
          <w:szCs w:val="24"/>
          <w:lang w:eastAsia="es-ES"/>
        </w:rPr>
        <w:t>PosY+DeltaY</w:t>
      </w:r>
      <w:proofErr w:type="spellEnd"/>
      <w:r w:rsidRPr="00FE4242">
        <w:rPr>
          <w:rFonts w:ascii="Helvetica" w:eastAsia="Times New Roman" w:hAnsi="Helvetica" w:cs="Helvetica"/>
          <w:color w:val="2D3B45"/>
          <w:sz w:val="24"/>
          <w:szCs w:val="24"/>
          <w:lang w:eastAsia="es-ES"/>
        </w:rPr>
        <w:t>. Estamos tratando el caso en el que ese destino está ocupado por una caja.</w:t>
      </w:r>
    </w:p>
    <w:p w14:paraId="66E5A092" w14:textId="77777777" w:rsidR="00FE4242" w:rsidRPr="00FE4242" w:rsidRDefault="00FE4242" w:rsidP="00FE4242">
      <w:pPr>
        <w:numPr>
          <w:ilvl w:val="1"/>
          <w:numId w:val="3"/>
        </w:numPr>
        <w:shd w:val="clear" w:color="auto" w:fill="FFFFFF"/>
        <w:spacing w:before="100" w:beforeAutospacing="1" w:after="100" w:afterAutospacing="1" w:line="240" w:lineRule="auto"/>
        <w:ind w:left="2190"/>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 xml:space="preserve">Hay que comprobar, entonces, la siguiente posición a la caja, el cuadro </w:t>
      </w:r>
      <w:proofErr w:type="spellStart"/>
      <w:r w:rsidRPr="00FE4242">
        <w:rPr>
          <w:rFonts w:ascii="Helvetica" w:eastAsia="Times New Roman" w:hAnsi="Helvetica" w:cs="Helvetica"/>
          <w:color w:val="2D3B45"/>
          <w:sz w:val="24"/>
          <w:szCs w:val="24"/>
          <w:lang w:eastAsia="es-ES"/>
        </w:rPr>
        <w:t>PosX+DeltaX+DeltaX</w:t>
      </w:r>
      <w:proofErr w:type="spellEnd"/>
      <w:r w:rsidRPr="00FE4242">
        <w:rPr>
          <w:rFonts w:ascii="Helvetica" w:eastAsia="Times New Roman" w:hAnsi="Helvetica" w:cs="Helvetica"/>
          <w:color w:val="2D3B45"/>
          <w:sz w:val="24"/>
          <w:szCs w:val="24"/>
          <w:lang w:eastAsia="es-ES"/>
        </w:rPr>
        <w:t xml:space="preserve">, </w:t>
      </w:r>
      <w:proofErr w:type="spellStart"/>
      <w:r w:rsidRPr="00FE4242">
        <w:rPr>
          <w:rFonts w:ascii="Helvetica" w:eastAsia="Times New Roman" w:hAnsi="Helvetica" w:cs="Helvetica"/>
          <w:color w:val="2D3B45"/>
          <w:sz w:val="24"/>
          <w:szCs w:val="24"/>
          <w:lang w:eastAsia="es-ES"/>
        </w:rPr>
        <w:t>PosY+DeltaY+DeltaY</w:t>
      </w:r>
      <w:proofErr w:type="spellEnd"/>
      <w:r w:rsidRPr="00FE4242">
        <w:rPr>
          <w:rFonts w:ascii="Helvetica" w:eastAsia="Times New Roman" w:hAnsi="Helvetica" w:cs="Helvetica"/>
          <w:color w:val="2D3B45"/>
          <w:sz w:val="24"/>
          <w:szCs w:val="24"/>
          <w:lang w:eastAsia="es-ES"/>
        </w:rPr>
        <w:t>. Si esa posición no es ni un muro ni una caja, entonces sí se puede mover la caja.</w:t>
      </w:r>
    </w:p>
    <w:p w14:paraId="124E01B2" w14:textId="77777777" w:rsidR="00FE4242" w:rsidRPr="00FE4242" w:rsidRDefault="00FE4242" w:rsidP="00FE4242">
      <w:pPr>
        <w:numPr>
          <w:ilvl w:val="1"/>
          <w:numId w:val="3"/>
        </w:numPr>
        <w:shd w:val="clear" w:color="auto" w:fill="FFFFFF"/>
        <w:spacing w:before="100" w:beforeAutospacing="1" w:after="100" w:afterAutospacing="1" w:line="240" w:lineRule="auto"/>
        <w:ind w:left="2190"/>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En caso contrario, no se puede mover la caja, por lo que el personaje tampoco.</w:t>
      </w:r>
    </w:p>
    <w:p w14:paraId="55A3B86B" w14:textId="77777777" w:rsidR="00FE4242" w:rsidRPr="00FE4242" w:rsidRDefault="00FE4242" w:rsidP="00FE4242">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Comprobado que es posible mover la caja, debes </w:t>
      </w:r>
      <w:r w:rsidRPr="00FE4242">
        <w:rPr>
          <w:rFonts w:ascii="Helvetica" w:eastAsia="Times New Roman" w:hAnsi="Helvetica" w:cs="Helvetica"/>
          <w:b/>
          <w:bCs/>
          <w:color w:val="3598DB"/>
          <w:sz w:val="24"/>
          <w:szCs w:val="24"/>
          <w:lang w:eastAsia="es-ES"/>
        </w:rPr>
        <w:t>actualizar la posición de la caja en la tabla</w:t>
      </w:r>
      <w:r w:rsidRPr="00FE4242">
        <w:rPr>
          <w:rFonts w:ascii="Helvetica" w:eastAsia="Times New Roman" w:hAnsi="Helvetica" w:cs="Helvetica"/>
          <w:color w:val="2D3B45"/>
          <w:sz w:val="24"/>
          <w:szCs w:val="24"/>
          <w:lang w:eastAsia="es-ES"/>
        </w:rPr>
        <w:t>:</w:t>
      </w:r>
    </w:p>
    <w:p w14:paraId="04E6C7E7" w14:textId="77777777" w:rsidR="00FE4242" w:rsidRPr="00FE4242" w:rsidRDefault="00FE4242" w:rsidP="00FE4242">
      <w:pPr>
        <w:numPr>
          <w:ilvl w:val="1"/>
          <w:numId w:val="3"/>
        </w:numPr>
        <w:shd w:val="clear" w:color="auto" w:fill="FFFFFF"/>
        <w:spacing w:before="100" w:beforeAutospacing="1" w:after="100" w:afterAutospacing="1" w:line="240" w:lineRule="auto"/>
        <w:ind w:left="2190"/>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cambiando el bit correspondiente de la posición original de la caja (</w:t>
      </w:r>
      <w:proofErr w:type="spellStart"/>
      <w:r w:rsidRPr="00FE4242">
        <w:rPr>
          <w:rFonts w:ascii="Helvetica" w:eastAsia="Times New Roman" w:hAnsi="Helvetica" w:cs="Helvetica"/>
          <w:color w:val="2D3B45"/>
          <w:sz w:val="24"/>
          <w:szCs w:val="24"/>
          <w:lang w:eastAsia="es-ES"/>
        </w:rPr>
        <w:t>PosX+DeltaX</w:t>
      </w:r>
      <w:proofErr w:type="spellEnd"/>
      <w:r w:rsidRPr="00FE4242">
        <w:rPr>
          <w:rFonts w:ascii="Helvetica" w:eastAsia="Times New Roman" w:hAnsi="Helvetica" w:cs="Helvetica"/>
          <w:color w:val="2D3B45"/>
          <w:sz w:val="24"/>
          <w:szCs w:val="24"/>
          <w:lang w:eastAsia="es-ES"/>
        </w:rPr>
        <w:t xml:space="preserve">, </w:t>
      </w:r>
      <w:proofErr w:type="spellStart"/>
      <w:r w:rsidRPr="00FE4242">
        <w:rPr>
          <w:rFonts w:ascii="Helvetica" w:eastAsia="Times New Roman" w:hAnsi="Helvetica" w:cs="Helvetica"/>
          <w:color w:val="2D3B45"/>
          <w:sz w:val="24"/>
          <w:szCs w:val="24"/>
          <w:lang w:eastAsia="es-ES"/>
        </w:rPr>
        <w:t>PosY+DeltaY</w:t>
      </w:r>
      <w:proofErr w:type="spellEnd"/>
      <w:r w:rsidRPr="00FE4242">
        <w:rPr>
          <w:rFonts w:ascii="Helvetica" w:eastAsia="Times New Roman" w:hAnsi="Helvetica" w:cs="Helvetica"/>
          <w:color w:val="2D3B45"/>
          <w:sz w:val="24"/>
          <w:szCs w:val="24"/>
          <w:lang w:eastAsia="es-ES"/>
        </w:rPr>
        <w:t>), es decir, borrando ese bit 5, puesto que ahora no estará la caja. Se recomienda usar la instrucción RES (manipulación de bits)</w:t>
      </w:r>
    </w:p>
    <w:p w14:paraId="248F9308" w14:textId="77777777" w:rsidR="00FE4242" w:rsidRPr="00FE4242" w:rsidRDefault="00FE4242" w:rsidP="00FE4242">
      <w:pPr>
        <w:numPr>
          <w:ilvl w:val="1"/>
          <w:numId w:val="3"/>
        </w:numPr>
        <w:shd w:val="clear" w:color="auto" w:fill="FFFFFF"/>
        <w:spacing w:before="100" w:beforeAutospacing="1" w:after="100" w:afterAutospacing="1" w:line="240" w:lineRule="auto"/>
        <w:ind w:left="2190"/>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cambiando el bit correspondiente de la posición final de la caja (</w:t>
      </w:r>
      <w:proofErr w:type="spellStart"/>
      <w:r w:rsidRPr="00FE4242">
        <w:rPr>
          <w:rFonts w:ascii="Helvetica" w:eastAsia="Times New Roman" w:hAnsi="Helvetica" w:cs="Helvetica"/>
          <w:color w:val="2D3B45"/>
          <w:sz w:val="24"/>
          <w:szCs w:val="24"/>
          <w:lang w:eastAsia="es-ES"/>
        </w:rPr>
        <w:t>PosX+DeltaX+DeltaX</w:t>
      </w:r>
      <w:proofErr w:type="spellEnd"/>
      <w:r w:rsidRPr="00FE4242">
        <w:rPr>
          <w:rFonts w:ascii="Helvetica" w:eastAsia="Times New Roman" w:hAnsi="Helvetica" w:cs="Helvetica"/>
          <w:color w:val="2D3B45"/>
          <w:sz w:val="24"/>
          <w:szCs w:val="24"/>
          <w:lang w:eastAsia="es-ES"/>
        </w:rPr>
        <w:t xml:space="preserve">, </w:t>
      </w:r>
      <w:proofErr w:type="spellStart"/>
      <w:r w:rsidRPr="00FE4242">
        <w:rPr>
          <w:rFonts w:ascii="Helvetica" w:eastAsia="Times New Roman" w:hAnsi="Helvetica" w:cs="Helvetica"/>
          <w:color w:val="2D3B45"/>
          <w:sz w:val="24"/>
          <w:szCs w:val="24"/>
          <w:lang w:eastAsia="es-ES"/>
        </w:rPr>
        <w:t>PosY+DeltaY+DeltaY</w:t>
      </w:r>
      <w:proofErr w:type="spellEnd"/>
      <w:proofErr w:type="gramStart"/>
      <w:r w:rsidRPr="00FE4242">
        <w:rPr>
          <w:rFonts w:ascii="Helvetica" w:eastAsia="Times New Roman" w:hAnsi="Helvetica" w:cs="Helvetica"/>
          <w:color w:val="2D3B45"/>
          <w:sz w:val="24"/>
          <w:szCs w:val="24"/>
          <w:lang w:eastAsia="es-ES"/>
        </w:rPr>
        <w:t>),  poniéndolo</w:t>
      </w:r>
      <w:proofErr w:type="gramEnd"/>
      <w:r w:rsidRPr="00FE4242">
        <w:rPr>
          <w:rFonts w:ascii="Helvetica" w:eastAsia="Times New Roman" w:hAnsi="Helvetica" w:cs="Helvetica"/>
          <w:color w:val="2D3B45"/>
          <w:sz w:val="24"/>
          <w:szCs w:val="24"/>
          <w:lang w:eastAsia="es-ES"/>
        </w:rPr>
        <w:t xml:space="preserve"> a 1. Se recomienda usar la instrucción SET.</w:t>
      </w:r>
    </w:p>
    <w:p w14:paraId="33085088" w14:textId="77777777" w:rsidR="00FE4242" w:rsidRPr="00FE4242" w:rsidRDefault="00FE4242" w:rsidP="00FE4242">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Es necesario </w:t>
      </w:r>
      <w:r w:rsidRPr="00FE4242">
        <w:rPr>
          <w:rFonts w:ascii="Helvetica" w:eastAsia="Times New Roman" w:hAnsi="Helvetica" w:cs="Helvetica"/>
          <w:b/>
          <w:bCs/>
          <w:color w:val="3598DB"/>
          <w:sz w:val="24"/>
          <w:szCs w:val="24"/>
          <w:lang w:eastAsia="es-ES"/>
        </w:rPr>
        <w:t>pintar en pantalla los dos cuadros</w:t>
      </w:r>
      <w:r w:rsidRPr="00FE4242">
        <w:rPr>
          <w:rFonts w:ascii="Helvetica" w:eastAsia="Times New Roman" w:hAnsi="Helvetica" w:cs="Helvetica"/>
          <w:color w:val="2D3B45"/>
          <w:sz w:val="24"/>
          <w:szCs w:val="24"/>
          <w:lang w:eastAsia="es-ES"/>
        </w:rPr>
        <w:t> con el color correspondiente, tanto en la posición origen, como en destino de la caja.</w:t>
      </w:r>
    </w:p>
    <w:p w14:paraId="610634D7" w14:textId="77777777" w:rsidR="00FE4242" w:rsidRPr="00FE4242" w:rsidRDefault="00FE4242" w:rsidP="00FE4242">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Como la caja se ha movido, el </w:t>
      </w:r>
      <w:r w:rsidRPr="00FE4242">
        <w:rPr>
          <w:rFonts w:ascii="Helvetica" w:eastAsia="Times New Roman" w:hAnsi="Helvetica" w:cs="Helvetica"/>
          <w:b/>
          <w:bCs/>
          <w:color w:val="3598DB"/>
          <w:sz w:val="24"/>
          <w:szCs w:val="24"/>
          <w:lang w:eastAsia="es-ES"/>
        </w:rPr>
        <w:t>Personaje también hay que moverlo en la tabla y pintarlo en la pantalla</w:t>
      </w:r>
      <w:r w:rsidRPr="00FE4242">
        <w:rPr>
          <w:rFonts w:ascii="Helvetica" w:eastAsia="Times New Roman" w:hAnsi="Helvetica" w:cs="Helvetica"/>
          <w:color w:val="2D3B45"/>
          <w:sz w:val="24"/>
          <w:szCs w:val="24"/>
          <w:lang w:eastAsia="es-ES"/>
        </w:rPr>
        <w:t xml:space="preserve">, de su posición original </w:t>
      </w:r>
      <w:proofErr w:type="spellStart"/>
      <w:r w:rsidRPr="00FE4242">
        <w:rPr>
          <w:rFonts w:ascii="Helvetica" w:eastAsia="Times New Roman" w:hAnsi="Helvetica" w:cs="Helvetica"/>
          <w:color w:val="2D3B45"/>
          <w:sz w:val="24"/>
          <w:szCs w:val="24"/>
          <w:lang w:eastAsia="es-ES"/>
        </w:rPr>
        <w:t>PosX</w:t>
      </w:r>
      <w:proofErr w:type="spellEnd"/>
      <w:r w:rsidRPr="00FE4242">
        <w:rPr>
          <w:rFonts w:ascii="Helvetica" w:eastAsia="Times New Roman" w:hAnsi="Helvetica" w:cs="Helvetica"/>
          <w:color w:val="2D3B45"/>
          <w:sz w:val="24"/>
          <w:szCs w:val="24"/>
          <w:lang w:eastAsia="es-ES"/>
        </w:rPr>
        <w:t xml:space="preserve">, </w:t>
      </w:r>
      <w:proofErr w:type="spellStart"/>
      <w:r w:rsidRPr="00FE4242">
        <w:rPr>
          <w:rFonts w:ascii="Helvetica" w:eastAsia="Times New Roman" w:hAnsi="Helvetica" w:cs="Helvetica"/>
          <w:color w:val="2D3B45"/>
          <w:sz w:val="24"/>
          <w:szCs w:val="24"/>
          <w:lang w:eastAsia="es-ES"/>
        </w:rPr>
        <w:t>PosY</w:t>
      </w:r>
      <w:proofErr w:type="spellEnd"/>
      <w:r w:rsidRPr="00FE4242">
        <w:rPr>
          <w:rFonts w:ascii="Helvetica" w:eastAsia="Times New Roman" w:hAnsi="Helvetica" w:cs="Helvetica"/>
          <w:color w:val="2D3B45"/>
          <w:sz w:val="24"/>
          <w:szCs w:val="24"/>
          <w:lang w:eastAsia="es-ES"/>
        </w:rPr>
        <w:t xml:space="preserve"> a la posición destino, que es donde estaba la caja </w:t>
      </w:r>
      <w:proofErr w:type="gramStart"/>
      <w:r w:rsidRPr="00FE4242">
        <w:rPr>
          <w:rFonts w:ascii="Helvetica" w:eastAsia="Times New Roman" w:hAnsi="Helvetica" w:cs="Helvetica"/>
          <w:color w:val="2D3B45"/>
          <w:sz w:val="24"/>
          <w:szCs w:val="24"/>
          <w:lang w:eastAsia="es-ES"/>
        </w:rPr>
        <w:t>antes :</w:t>
      </w:r>
      <w:proofErr w:type="gramEnd"/>
      <w:r w:rsidRPr="00FE4242">
        <w:rPr>
          <w:rFonts w:ascii="Helvetica" w:eastAsia="Times New Roman" w:hAnsi="Helvetica" w:cs="Helvetica"/>
          <w:color w:val="2D3B45"/>
          <w:sz w:val="24"/>
          <w:szCs w:val="24"/>
          <w:lang w:eastAsia="es-ES"/>
        </w:rPr>
        <w:t xml:space="preserve"> </w:t>
      </w:r>
      <w:proofErr w:type="spellStart"/>
      <w:r w:rsidRPr="00FE4242">
        <w:rPr>
          <w:rFonts w:ascii="Helvetica" w:eastAsia="Times New Roman" w:hAnsi="Helvetica" w:cs="Helvetica"/>
          <w:color w:val="2D3B45"/>
          <w:sz w:val="24"/>
          <w:szCs w:val="24"/>
          <w:lang w:eastAsia="es-ES"/>
        </w:rPr>
        <w:t>PosX+DeltaX</w:t>
      </w:r>
      <w:proofErr w:type="spellEnd"/>
      <w:r w:rsidRPr="00FE4242">
        <w:rPr>
          <w:rFonts w:ascii="Helvetica" w:eastAsia="Times New Roman" w:hAnsi="Helvetica" w:cs="Helvetica"/>
          <w:color w:val="2D3B45"/>
          <w:sz w:val="24"/>
          <w:szCs w:val="24"/>
          <w:lang w:eastAsia="es-ES"/>
        </w:rPr>
        <w:t xml:space="preserve">, </w:t>
      </w:r>
      <w:proofErr w:type="spellStart"/>
      <w:r w:rsidRPr="00FE4242">
        <w:rPr>
          <w:rFonts w:ascii="Helvetica" w:eastAsia="Times New Roman" w:hAnsi="Helvetica" w:cs="Helvetica"/>
          <w:color w:val="2D3B45"/>
          <w:sz w:val="24"/>
          <w:szCs w:val="24"/>
          <w:lang w:eastAsia="es-ES"/>
        </w:rPr>
        <w:t>PosY+DeltaY</w:t>
      </w:r>
      <w:proofErr w:type="spellEnd"/>
      <w:r w:rsidRPr="00FE4242">
        <w:rPr>
          <w:rFonts w:ascii="Helvetica" w:eastAsia="Times New Roman" w:hAnsi="Helvetica" w:cs="Helvetica"/>
          <w:color w:val="2D3B45"/>
          <w:sz w:val="24"/>
          <w:szCs w:val="24"/>
          <w:lang w:eastAsia="es-ES"/>
        </w:rPr>
        <w:t>. Esto es simplemente reutilizar el código de la práctica anterior.</w:t>
      </w:r>
    </w:p>
    <w:p w14:paraId="4626083A"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Esta práctica es una evolución de la anterior y se hace necesario utilizar rutinas (</w:t>
      </w:r>
      <w:proofErr w:type="spellStart"/>
      <w:r w:rsidRPr="00FE4242">
        <w:rPr>
          <w:rFonts w:ascii="Helvetica" w:eastAsia="Times New Roman" w:hAnsi="Helvetica" w:cs="Helvetica"/>
          <w:color w:val="2D3B45"/>
          <w:sz w:val="24"/>
          <w:szCs w:val="24"/>
          <w:lang w:eastAsia="es-ES"/>
        </w:rPr>
        <w:t>Call</w:t>
      </w:r>
      <w:proofErr w:type="spellEnd"/>
      <w:r w:rsidRPr="00FE4242">
        <w:rPr>
          <w:rFonts w:ascii="Helvetica" w:eastAsia="Times New Roman" w:hAnsi="Helvetica" w:cs="Helvetica"/>
          <w:color w:val="2D3B45"/>
          <w:sz w:val="24"/>
          <w:szCs w:val="24"/>
          <w:lang w:eastAsia="es-ES"/>
        </w:rPr>
        <w:t xml:space="preserve"> / </w:t>
      </w:r>
      <w:proofErr w:type="spellStart"/>
      <w:r w:rsidRPr="00FE4242">
        <w:rPr>
          <w:rFonts w:ascii="Helvetica" w:eastAsia="Times New Roman" w:hAnsi="Helvetica" w:cs="Helvetica"/>
          <w:color w:val="2D3B45"/>
          <w:sz w:val="24"/>
          <w:szCs w:val="24"/>
          <w:lang w:eastAsia="es-ES"/>
        </w:rPr>
        <w:t>Ret</w:t>
      </w:r>
      <w:proofErr w:type="spellEnd"/>
      <w:r w:rsidRPr="00FE4242">
        <w:rPr>
          <w:rFonts w:ascii="Helvetica" w:eastAsia="Times New Roman" w:hAnsi="Helvetica" w:cs="Helvetica"/>
          <w:color w:val="2D3B45"/>
          <w:sz w:val="24"/>
          <w:szCs w:val="24"/>
          <w:lang w:eastAsia="es-ES"/>
        </w:rPr>
        <w:t xml:space="preserve">) y, posiblemente, ficheros con </w:t>
      </w:r>
      <w:proofErr w:type="spellStart"/>
      <w:r w:rsidRPr="00FE4242">
        <w:rPr>
          <w:rFonts w:ascii="Helvetica" w:eastAsia="Times New Roman" w:hAnsi="Helvetica" w:cs="Helvetica"/>
          <w:color w:val="2D3B45"/>
          <w:sz w:val="24"/>
          <w:szCs w:val="24"/>
          <w:lang w:eastAsia="es-ES"/>
        </w:rPr>
        <w:t>include</w:t>
      </w:r>
      <w:proofErr w:type="spellEnd"/>
      <w:r w:rsidRPr="00FE4242">
        <w:rPr>
          <w:rFonts w:ascii="Helvetica" w:eastAsia="Times New Roman" w:hAnsi="Helvetica" w:cs="Helvetica"/>
          <w:color w:val="2D3B45"/>
          <w:sz w:val="24"/>
          <w:szCs w:val="24"/>
          <w:lang w:eastAsia="es-ES"/>
        </w:rPr>
        <w:t xml:space="preserve"> para que el código sea legible. Recuerda que tu programa </w:t>
      </w:r>
      <w:r w:rsidRPr="00FE4242">
        <w:rPr>
          <w:rFonts w:ascii="Helvetica" w:eastAsia="Times New Roman" w:hAnsi="Helvetica" w:cs="Helvetica"/>
          <w:b/>
          <w:bCs/>
          <w:color w:val="2D3B45"/>
          <w:sz w:val="24"/>
          <w:szCs w:val="24"/>
          <w:lang w:eastAsia="es-ES"/>
        </w:rPr>
        <w:t>debe funcionar con cualquier nivel que siga la misma codificación</w:t>
      </w:r>
      <w:r w:rsidRPr="00FE4242">
        <w:rPr>
          <w:rFonts w:ascii="Helvetica" w:eastAsia="Times New Roman" w:hAnsi="Helvetica" w:cs="Helvetica"/>
          <w:color w:val="2D3B45"/>
          <w:sz w:val="24"/>
          <w:szCs w:val="24"/>
          <w:lang w:eastAsia="es-ES"/>
        </w:rPr>
        <w:t>.</w:t>
      </w:r>
    </w:p>
    <w:p w14:paraId="3C167708"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 </w:t>
      </w:r>
    </w:p>
    <w:p w14:paraId="44E13F34"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b/>
          <w:bCs/>
          <w:color w:val="2D3B45"/>
          <w:sz w:val="24"/>
          <w:szCs w:val="24"/>
          <w:u w:val="single"/>
          <w:lang w:eastAsia="es-ES"/>
        </w:rPr>
        <w:t>APARTADO 2: EVALUAR EL TABLERO</w:t>
      </w:r>
      <w:r w:rsidRPr="00FE4242">
        <w:rPr>
          <w:rFonts w:ascii="Helvetica" w:eastAsia="Times New Roman" w:hAnsi="Helvetica" w:cs="Helvetica"/>
          <w:color w:val="2D3B45"/>
          <w:sz w:val="24"/>
          <w:szCs w:val="24"/>
          <w:lang w:eastAsia="es-ES"/>
        </w:rPr>
        <w:br/>
        <w:t xml:space="preserve">Para conseguir saber cuándo hemos cumplido los objetivos, es necesario tener una rutina que evalúe si todas las cajas están en los destinos. Para eso, debes </w:t>
      </w:r>
      <w:r w:rsidRPr="00FE4242">
        <w:rPr>
          <w:rFonts w:ascii="Helvetica" w:eastAsia="Times New Roman" w:hAnsi="Helvetica" w:cs="Helvetica"/>
          <w:color w:val="2D3B45"/>
          <w:sz w:val="24"/>
          <w:szCs w:val="24"/>
          <w:lang w:eastAsia="es-ES"/>
        </w:rPr>
        <w:lastRenderedPageBreak/>
        <w:t>considerar el quinto byte de cada tabla de nivel, que dice el número de destinos (</w:t>
      </w:r>
      <w:proofErr w:type="spellStart"/>
      <w:r w:rsidRPr="00FE4242">
        <w:rPr>
          <w:rFonts w:ascii="Helvetica" w:eastAsia="Times New Roman" w:hAnsi="Helvetica" w:cs="Helvetica"/>
          <w:color w:val="2D3B45"/>
          <w:sz w:val="24"/>
          <w:szCs w:val="24"/>
          <w:lang w:eastAsia="es-ES"/>
        </w:rPr>
        <w:t>goals</w:t>
      </w:r>
      <w:proofErr w:type="spellEnd"/>
      <w:r w:rsidRPr="00FE4242">
        <w:rPr>
          <w:rFonts w:ascii="Helvetica" w:eastAsia="Times New Roman" w:hAnsi="Helvetica" w:cs="Helvetica"/>
          <w:color w:val="2D3B45"/>
          <w:sz w:val="24"/>
          <w:szCs w:val="24"/>
          <w:lang w:eastAsia="es-ES"/>
        </w:rPr>
        <w:t>), es decir, de sitios donde hay que poner cajas.</w:t>
      </w:r>
    </w:p>
    <w:p w14:paraId="10428ACE"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Debes hacer una rutina que recorra toda la tabla del nivel contando en cuántos cuadros están el bit 6 y el bit 5 </w:t>
      </w:r>
      <w:r w:rsidRPr="00FE4242">
        <w:rPr>
          <w:rFonts w:ascii="Helvetica" w:eastAsia="Times New Roman" w:hAnsi="Helvetica" w:cs="Helvetica"/>
          <w:b/>
          <w:bCs/>
          <w:color w:val="2D3B45"/>
          <w:sz w:val="24"/>
          <w:szCs w:val="24"/>
          <w:lang w:eastAsia="es-ES"/>
        </w:rPr>
        <w:t>a la vez</w:t>
      </w:r>
      <w:r w:rsidRPr="00FE4242">
        <w:rPr>
          <w:rFonts w:ascii="Helvetica" w:eastAsia="Times New Roman" w:hAnsi="Helvetica" w:cs="Helvetica"/>
          <w:color w:val="2D3B45"/>
          <w:sz w:val="24"/>
          <w:szCs w:val="24"/>
          <w:lang w:eastAsia="es-ES"/>
        </w:rPr>
        <w:t> a 1. Esto significará que en la misma posición hay un destino y una caja, lo que queremos. Si esta cuenta es mayor o igual que el número de destinos que decía nuestro nivel, hemos completado el nivel.</w:t>
      </w:r>
    </w:p>
    <w:p w14:paraId="63D3BD4D"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Esta rutina puede ser llamada cada vez que hay un movimiento o, aún mejor, cada vez que se mueva una caja o, incluso mejor, cada vez que se mueva una caja y acabe dentro de un destino. Son tres etapas de optimización, pero usa una con la que te sientas cómodo.</w:t>
      </w:r>
    </w:p>
    <w:p w14:paraId="4D122337"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b/>
          <w:bCs/>
          <w:color w:val="2D3B45"/>
          <w:sz w:val="24"/>
          <w:szCs w:val="24"/>
          <w:lang w:eastAsia="es-ES"/>
        </w:rPr>
        <w:t>PISTA: </w:t>
      </w:r>
      <w:r w:rsidRPr="00FE4242">
        <w:rPr>
          <w:rFonts w:ascii="Helvetica" w:eastAsia="Times New Roman" w:hAnsi="Helvetica" w:cs="Helvetica"/>
          <w:color w:val="2D3B45"/>
          <w:sz w:val="24"/>
          <w:szCs w:val="24"/>
          <w:lang w:eastAsia="es-ES"/>
        </w:rPr>
        <w:t>Para comprobar dos bits a la vez es recomendable usar </w:t>
      </w:r>
      <w:r w:rsidRPr="00FE4242">
        <w:rPr>
          <w:rFonts w:ascii="Helvetica" w:eastAsia="Times New Roman" w:hAnsi="Helvetica" w:cs="Helvetica"/>
          <w:color w:val="2D3B45"/>
          <w:sz w:val="24"/>
          <w:szCs w:val="24"/>
          <w:u w:val="single"/>
          <w:lang w:eastAsia="es-ES"/>
        </w:rPr>
        <w:t>máscaras</w:t>
      </w:r>
      <w:r w:rsidRPr="00FE4242">
        <w:rPr>
          <w:rFonts w:ascii="Helvetica" w:eastAsia="Times New Roman" w:hAnsi="Helvetica" w:cs="Helvetica"/>
          <w:color w:val="2D3B45"/>
          <w:sz w:val="24"/>
          <w:szCs w:val="24"/>
          <w:lang w:eastAsia="es-ES"/>
        </w:rPr>
        <w:t>. 01100000, que son los bits 5 y 6, es el valor $60. Si a un cuadro del mapa, que digamos que está en el registro A, se le hace un AND con $60, sabremos si esos dos bits estaban a 1 si el resultado es exactamente $60. --&gt;</w:t>
      </w:r>
    </w:p>
    <w:p w14:paraId="4BDDD291"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 bucle para recorrer toda la tabla</w:t>
      </w:r>
      <w:r w:rsidRPr="00FE4242">
        <w:rPr>
          <w:rFonts w:ascii="Helvetica" w:eastAsia="Times New Roman" w:hAnsi="Helvetica" w:cs="Helvetica"/>
          <w:color w:val="2D3B45"/>
          <w:sz w:val="24"/>
          <w:szCs w:val="24"/>
          <w:lang w:eastAsia="es-ES"/>
        </w:rPr>
        <w:br/>
        <w:t>LD A, (IX</w:t>
      </w:r>
      <w:proofErr w:type="gramStart"/>
      <w:r w:rsidRPr="00FE4242">
        <w:rPr>
          <w:rFonts w:ascii="Helvetica" w:eastAsia="Times New Roman" w:hAnsi="Helvetica" w:cs="Helvetica"/>
          <w:color w:val="2D3B45"/>
          <w:sz w:val="24"/>
          <w:szCs w:val="24"/>
          <w:lang w:eastAsia="es-ES"/>
        </w:rPr>
        <w:t>) ;</w:t>
      </w:r>
      <w:proofErr w:type="gramEnd"/>
      <w:r w:rsidRPr="00FE4242">
        <w:rPr>
          <w:rFonts w:ascii="Helvetica" w:eastAsia="Times New Roman" w:hAnsi="Helvetica" w:cs="Helvetica"/>
          <w:color w:val="2D3B45"/>
          <w:sz w:val="24"/>
          <w:szCs w:val="24"/>
          <w:lang w:eastAsia="es-ES"/>
        </w:rPr>
        <w:t xml:space="preserve"> Digamos que IX apunta al cuadro del mapa que estoy cargando</w:t>
      </w:r>
      <w:r w:rsidRPr="00FE4242">
        <w:rPr>
          <w:rFonts w:ascii="Helvetica" w:eastAsia="Times New Roman" w:hAnsi="Helvetica" w:cs="Helvetica"/>
          <w:color w:val="2D3B45"/>
          <w:sz w:val="24"/>
          <w:szCs w:val="24"/>
          <w:lang w:eastAsia="es-ES"/>
        </w:rPr>
        <w:br/>
        <w:t>AND $60 ;Borro todos los bits menos el 5 y el 6, que se quedan como estaban</w:t>
      </w:r>
      <w:r w:rsidRPr="00FE4242">
        <w:rPr>
          <w:rFonts w:ascii="Helvetica" w:eastAsia="Times New Roman" w:hAnsi="Helvetica" w:cs="Helvetica"/>
          <w:color w:val="2D3B45"/>
          <w:sz w:val="24"/>
          <w:szCs w:val="24"/>
          <w:lang w:eastAsia="es-ES"/>
        </w:rPr>
        <w:br/>
        <w:t>CP $60 ; Comparo con $60, para ver si el bit 5 y 6 que he cargado están a 1</w:t>
      </w:r>
      <w:r w:rsidRPr="00FE4242">
        <w:rPr>
          <w:rFonts w:ascii="Helvetica" w:eastAsia="Times New Roman" w:hAnsi="Helvetica" w:cs="Helvetica"/>
          <w:color w:val="2D3B45"/>
          <w:sz w:val="24"/>
          <w:szCs w:val="24"/>
          <w:lang w:eastAsia="es-ES"/>
        </w:rPr>
        <w:br/>
        <w:t xml:space="preserve">CALL Z, </w:t>
      </w:r>
      <w:proofErr w:type="spellStart"/>
      <w:r w:rsidRPr="00FE4242">
        <w:rPr>
          <w:rFonts w:ascii="Helvetica" w:eastAsia="Times New Roman" w:hAnsi="Helvetica" w:cs="Helvetica"/>
          <w:color w:val="2D3B45"/>
          <w:sz w:val="24"/>
          <w:szCs w:val="24"/>
          <w:lang w:eastAsia="es-ES"/>
        </w:rPr>
        <w:t>incrementarCuenta</w:t>
      </w:r>
      <w:proofErr w:type="spellEnd"/>
      <w:r w:rsidRPr="00FE4242">
        <w:rPr>
          <w:rFonts w:ascii="Helvetica" w:eastAsia="Times New Roman" w:hAnsi="Helvetica" w:cs="Helvetica"/>
          <w:color w:val="2D3B45"/>
          <w:sz w:val="24"/>
          <w:szCs w:val="24"/>
          <w:lang w:eastAsia="es-ES"/>
        </w:rPr>
        <w:t xml:space="preserve"> ; En efecto, este cuadro contiene un destino y una caja A LA VEZ</w:t>
      </w:r>
      <w:r w:rsidRPr="00FE4242">
        <w:rPr>
          <w:rFonts w:ascii="Helvetica" w:eastAsia="Times New Roman" w:hAnsi="Helvetica" w:cs="Helvetica"/>
          <w:color w:val="2D3B45"/>
          <w:sz w:val="24"/>
          <w:szCs w:val="24"/>
          <w:lang w:eastAsia="es-ES"/>
        </w:rPr>
        <w:br/>
        <w:t>.... seguir con el bucle para recorrer toda la tabla </w:t>
      </w:r>
    </w:p>
    <w:p w14:paraId="17E3D97F"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r w:rsidRPr="00FE4242">
        <w:rPr>
          <w:rFonts w:ascii="Helvetica" w:eastAsia="Times New Roman" w:hAnsi="Helvetica" w:cs="Helvetica"/>
          <w:color w:val="2D3B45"/>
          <w:sz w:val="24"/>
          <w:szCs w:val="24"/>
          <w:lang w:eastAsia="es-ES"/>
        </w:rPr>
        <w:t> </w:t>
      </w:r>
    </w:p>
    <w:p w14:paraId="1B1BA84B" w14:textId="77777777" w:rsidR="00FE4242" w:rsidRPr="00FE4242" w:rsidRDefault="00FE4242" w:rsidP="00FE4242">
      <w:pPr>
        <w:shd w:val="clear" w:color="auto" w:fill="FFFFFF"/>
        <w:spacing w:before="180" w:after="180" w:line="240" w:lineRule="auto"/>
        <w:rPr>
          <w:rFonts w:ascii="Helvetica" w:eastAsia="Times New Roman" w:hAnsi="Helvetica" w:cs="Helvetica"/>
          <w:color w:val="2D3B45"/>
          <w:sz w:val="24"/>
          <w:szCs w:val="24"/>
          <w:lang w:eastAsia="es-ES"/>
        </w:rPr>
      </w:pPr>
      <w:proofErr w:type="spellStart"/>
      <w:r w:rsidRPr="00FE4242">
        <w:rPr>
          <w:rFonts w:ascii="Helvetica" w:eastAsia="Times New Roman" w:hAnsi="Helvetica" w:cs="Helvetica"/>
          <w:color w:val="2D3B45"/>
          <w:sz w:val="24"/>
          <w:szCs w:val="24"/>
          <w:lang w:eastAsia="es-ES"/>
        </w:rPr>
        <w:t>incrementarCuenta</w:t>
      </w:r>
      <w:proofErr w:type="spellEnd"/>
      <w:proofErr w:type="gramStart"/>
      <w:r w:rsidRPr="00FE4242">
        <w:rPr>
          <w:rFonts w:ascii="Helvetica" w:eastAsia="Times New Roman" w:hAnsi="Helvetica" w:cs="Helvetica"/>
          <w:color w:val="2D3B45"/>
          <w:sz w:val="24"/>
          <w:szCs w:val="24"/>
          <w:lang w:eastAsia="es-ES"/>
        </w:rPr>
        <w:t>: ;</w:t>
      </w:r>
      <w:proofErr w:type="gramEnd"/>
      <w:r w:rsidRPr="00FE4242">
        <w:rPr>
          <w:rFonts w:ascii="Helvetica" w:eastAsia="Times New Roman" w:hAnsi="Helvetica" w:cs="Helvetica"/>
          <w:color w:val="2D3B45"/>
          <w:sz w:val="24"/>
          <w:szCs w:val="24"/>
          <w:lang w:eastAsia="es-ES"/>
        </w:rPr>
        <w:t xml:space="preserve"> Función, por tanto, fuera del alcance del contador de programa si no se llega con un CALL</w:t>
      </w:r>
      <w:r w:rsidRPr="00FE4242">
        <w:rPr>
          <w:rFonts w:ascii="Helvetica" w:eastAsia="Times New Roman" w:hAnsi="Helvetica" w:cs="Helvetica"/>
          <w:color w:val="2D3B45"/>
          <w:sz w:val="24"/>
          <w:szCs w:val="24"/>
          <w:lang w:eastAsia="es-ES"/>
        </w:rPr>
        <w:br/>
        <w:t>   INC D; supongamos que la cuenta de cajas en destino está en D</w:t>
      </w:r>
      <w:r w:rsidRPr="00FE4242">
        <w:rPr>
          <w:rFonts w:ascii="Helvetica" w:eastAsia="Times New Roman" w:hAnsi="Helvetica" w:cs="Helvetica"/>
          <w:color w:val="2D3B45"/>
          <w:sz w:val="24"/>
          <w:szCs w:val="24"/>
          <w:lang w:eastAsia="es-ES"/>
        </w:rPr>
        <w:br/>
        <w:t>   RET</w:t>
      </w:r>
    </w:p>
    <w:p w14:paraId="7E360EEB" w14:textId="77777777" w:rsidR="00FE4242" w:rsidRDefault="00FE4242"/>
    <w:sectPr w:rsidR="00FE4242" w:rsidSect="00F05E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213"/>
    <w:multiLevelType w:val="multilevel"/>
    <w:tmpl w:val="83B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640F4"/>
    <w:multiLevelType w:val="multilevel"/>
    <w:tmpl w:val="01927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D35D1"/>
    <w:multiLevelType w:val="multilevel"/>
    <w:tmpl w:val="AA8AD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EA"/>
    <w:rsid w:val="005B3EDF"/>
    <w:rsid w:val="008B08E0"/>
    <w:rsid w:val="00BC6053"/>
    <w:rsid w:val="00C3024F"/>
    <w:rsid w:val="00F05EFE"/>
    <w:rsid w:val="00F336EA"/>
    <w:rsid w:val="00FE424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AC9B"/>
  <w15:chartTrackingRefBased/>
  <w15:docId w15:val="{693CEC55-EF52-46C7-B6D5-B9932290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336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nstructurefileholder">
    <w:name w:val="instructure_file_holder"/>
    <w:basedOn w:val="Fuentedeprrafopredeter"/>
    <w:rsid w:val="00FE4242"/>
  </w:style>
  <w:style w:type="character" w:styleId="Hipervnculo">
    <w:name w:val="Hyperlink"/>
    <w:basedOn w:val="Fuentedeprrafopredeter"/>
    <w:uiPriority w:val="99"/>
    <w:semiHidden/>
    <w:unhideWhenUsed/>
    <w:rsid w:val="00FE4242"/>
    <w:rPr>
      <w:color w:val="0000FF"/>
      <w:u w:val="single"/>
    </w:rPr>
  </w:style>
  <w:style w:type="character" w:customStyle="1" w:styleId="screenreader-only">
    <w:name w:val="screenreader-only"/>
    <w:basedOn w:val="Fuentedeprrafopredeter"/>
    <w:rsid w:val="00FE4242"/>
  </w:style>
  <w:style w:type="character" w:styleId="nfasis">
    <w:name w:val="Emphasis"/>
    <w:basedOn w:val="Fuentedeprrafopredeter"/>
    <w:uiPriority w:val="20"/>
    <w:qFormat/>
    <w:rsid w:val="00FE4242"/>
    <w:rPr>
      <w:i/>
      <w:iCs/>
    </w:rPr>
  </w:style>
  <w:style w:type="character" w:styleId="Textoennegrita">
    <w:name w:val="Strong"/>
    <w:basedOn w:val="Fuentedeprrafopredeter"/>
    <w:uiPriority w:val="22"/>
    <w:qFormat/>
    <w:rsid w:val="00FE4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4054">
      <w:bodyDiv w:val="1"/>
      <w:marLeft w:val="0"/>
      <w:marRight w:val="0"/>
      <w:marTop w:val="0"/>
      <w:marBottom w:val="0"/>
      <w:divBdr>
        <w:top w:val="none" w:sz="0" w:space="0" w:color="auto"/>
        <w:left w:val="none" w:sz="0" w:space="0" w:color="auto"/>
        <w:bottom w:val="none" w:sz="0" w:space="0" w:color="auto"/>
        <w:right w:val="none" w:sz="0" w:space="0" w:color="auto"/>
      </w:divBdr>
    </w:div>
    <w:div w:id="536897415">
      <w:bodyDiv w:val="1"/>
      <w:marLeft w:val="0"/>
      <w:marRight w:val="0"/>
      <w:marTop w:val="0"/>
      <w:marBottom w:val="0"/>
      <w:divBdr>
        <w:top w:val="none" w:sz="0" w:space="0" w:color="auto"/>
        <w:left w:val="none" w:sz="0" w:space="0" w:color="auto"/>
        <w:bottom w:val="none" w:sz="0" w:space="0" w:color="auto"/>
        <w:right w:val="none" w:sz="0" w:space="0" w:color="auto"/>
      </w:divBdr>
    </w:div>
    <w:div w:id="1372732397">
      <w:bodyDiv w:val="1"/>
      <w:marLeft w:val="0"/>
      <w:marRight w:val="0"/>
      <w:marTop w:val="0"/>
      <w:marBottom w:val="0"/>
      <w:divBdr>
        <w:top w:val="none" w:sz="0" w:space="0" w:color="auto"/>
        <w:left w:val="none" w:sz="0" w:space="0" w:color="auto"/>
        <w:bottom w:val="none" w:sz="0" w:space="0" w:color="auto"/>
        <w:right w:val="none" w:sz="0" w:space="0" w:color="auto"/>
      </w:divBdr>
    </w:div>
    <w:div w:id="20180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fv-es.instructure.com/courses/14202/files/1534142?wrap=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6211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Cobo</dc:creator>
  <cp:keywords/>
  <dc:description/>
  <cp:lastModifiedBy>Christoph Cobo</cp:lastModifiedBy>
  <cp:revision>1</cp:revision>
  <dcterms:created xsi:type="dcterms:W3CDTF">2021-11-23T10:42:00Z</dcterms:created>
  <dcterms:modified xsi:type="dcterms:W3CDTF">2021-11-23T10:53:00Z</dcterms:modified>
</cp:coreProperties>
</file>