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72" w:rsidRPr="00303372" w:rsidRDefault="00303372" w:rsidP="00303372">
      <w:pPr>
        <w:jc w:val="center"/>
        <w:rPr>
          <w:rFonts w:ascii="Arial" w:hAnsi="Arial" w:cs="Arial"/>
          <w:b/>
          <w:sz w:val="36"/>
          <w:lang w:val="es-ES"/>
        </w:rPr>
      </w:pPr>
      <w:r w:rsidRPr="00303372">
        <w:rPr>
          <w:rFonts w:ascii="Arial" w:hAnsi="Arial" w:cs="Arial"/>
          <w:b/>
          <w:sz w:val="36"/>
          <w:lang w:val="es-ES"/>
        </w:rPr>
        <w:t>Universidad Europea de Madrid</w:t>
      </w:r>
    </w:p>
    <w:p w:rsidR="00303372" w:rsidRPr="00303372" w:rsidRDefault="00303372" w:rsidP="00303372">
      <w:pPr>
        <w:jc w:val="center"/>
        <w:rPr>
          <w:rFonts w:ascii="Arial" w:hAnsi="Arial" w:cs="Arial"/>
          <w:sz w:val="36"/>
          <w:lang w:val="es-ES"/>
        </w:rPr>
      </w:pPr>
      <w:proofErr w:type="spellStart"/>
      <w:r w:rsidRPr="00303372">
        <w:rPr>
          <w:rFonts w:ascii="Arial" w:hAnsi="Arial" w:cs="Arial"/>
          <w:sz w:val="36"/>
          <w:lang w:val="es-ES"/>
        </w:rPr>
        <w:t>Aerospace</w:t>
      </w:r>
      <w:proofErr w:type="spellEnd"/>
      <w:r w:rsidRPr="00303372">
        <w:rPr>
          <w:rFonts w:ascii="Arial" w:hAnsi="Arial" w:cs="Arial"/>
          <w:sz w:val="36"/>
          <w:lang w:val="es-ES"/>
        </w:rPr>
        <w:t xml:space="preserve"> </w:t>
      </w:r>
      <w:proofErr w:type="spellStart"/>
      <w:r w:rsidRPr="00303372">
        <w:rPr>
          <w:rFonts w:ascii="Arial" w:hAnsi="Arial" w:cs="Arial"/>
          <w:sz w:val="36"/>
          <w:lang w:val="es-ES"/>
        </w:rPr>
        <w:t>Engineering</w:t>
      </w:r>
      <w:proofErr w:type="spellEnd"/>
      <w:r w:rsidRPr="00303372">
        <w:rPr>
          <w:rFonts w:ascii="Arial" w:hAnsi="Arial" w:cs="Arial"/>
          <w:sz w:val="36"/>
          <w:lang w:val="es-ES"/>
        </w:rPr>
        <w:t xml:space="preserve"> </w:t>
      </w:r>
      <w:proofErr w:type="spellStart"/>
      <w:r w:rsidRPr="00303372">
        <w:rPr>
          <w:rFonts w:ascii="Arial" w:hAnsi="Arial" w:cs="Arial"/>
          <w:sz w:val="36"/>
          <w:lang w:val="es-ES"/>
        </w:rPr>
        <w:t>degree</w:t>
      </w:r>
      <w:proofErr w:type="spellEnd"/>
    </w:p>
    <w:p w:rsidR="00303372" w:rsidRPr="00303372" w:rsidRDefault="00303372" w:rsidP="00303372">
      <w:pPr>
        <w:jc w:val="center"/>
        <w:rPr>
          <w:rFonts w:ascii="Arial" w:hAnsi="Arial" w:cs="Arial"/>
          <w:sz w:val="36"/>
        </w:rPr>
      </w:pPr>
      <w:r w:rsidRPr="00303372">
        <w:rPr>
          <w:rFonts w:ascii="Arial" w:hAnsi="Arial" w:cs="Arial"/>
          <w:sz w:val="36"/>
        </w:rPr>
        <w:t xml:space="preserve">Advanced Fluid Dynamic </w:t>
      </w:r>
    </w:p>
    <w:p w:rsidR="00303372" w:rsidRPr="00303372" w:rsidRDefault="00B416A7" w:rsidP="00303372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Homework 4</w:t>
      </w:r>
    </w:p>
    <w:p w:rsidR="00303372" w:rsidRPr="00303372" w:rsidRDefault="00303372" w:rsidP="00303372">
      <w:pPr>
        <w:jc w:val="center"/>
        <w:rPr>
          <w:rFonts w:ascii="Arial" w:hAnsi="Arial" w:cs="Arial"/>
          <w:sz w:val="36"/>
        </w:rPr>
      </w:pPr>
      <w:r w:rsidRPr="00303372">
        <w:rPr>
          <w:rFonts w:ascii="Arial" w:hAnsi="Arial" w:cs="Arial"/>
          <w:sz w:val="40"/>
          <w:szCs w:val="24"/>
        </w:rPr>
        <w:t>Porous medium</w:t>
      </w:r>
    </w:p>
    <w:p w:rsidR="00303372" w:rsidRPr="00303372" w:rsidRDefault="00303372" w:rsidP="000325F4">
      <w:pPr>
        <w:jc w:val="both"/>
        <w:rPr>
          <w:b/>
        </w:rPr>
      </w:pPr>
    </w:p>
    <w:p w:rsidR="00692729" w:rsidRPr="00303372" w:rsidRDefault="00692729" w:rsidP="000325F4">
      <w:pPr>
        <w:jc w:val="both"/>
        <w:rPr>
          <w:b/>
        </w:rPr>
      </w:pPr>
      <w:r w:rsidRPr="00303372">
        <w:rPr>
          <w:b/>
        </w:rPr>
        <w:t>Problem 1</w:t>
      </w:r>
    </w:p>
    <w:p w:rsidR="0008799B" w:rsidRDefault="000325F4" w:rsidP="000325F4">
      <w:pPr>
        <w:jc w:val="both"/>
      </w:pPr>
      <w:r>
        <w:t>If the velocity of groun</w:t>
      </w:r>
      <w:r w:rsidR="00B416A7">
        <w:t>dwater between two wells is 3.4</w:t>
      </w:r>
      <w:r>
        <w:t>m per day and the hydraulic gradient</w:t>
      </w:r>
      <w:r w:rsidR="00303372">
        <w:t xml:space="preserve"> </w:t>
      </w:r>
      <w:r>
        <w:t>between the two wells is .005, what is the hydraulic conductivity of the aquifer between the two wells (assuming it is homogenous throughout)?</w:t>
      </w:r>
    </w:p>
    <w:p w:rsidR="00303372" w:rsidRDefault="00303372" w:rsidP="00692729">
      <w:pPr>
        <w:jc w:val="both"/>
        <w:rPr>
          <w:b/>
        </w:rPr>
      </w:pPr>
    </w:p>
    <w:p w:rsidR="00692729" w:rsidRPr="00303372" w:rsidRDefault="00692729" w:rsidP="00692729">
      <w:pPr>
        <w:jc w:val="both"/>
        <w:rPr>
          <w:b/>
        </w:rPr>
      </w:pPr>
      <w:r w:rsidRPr="00303372">
        <w:rPr>
          <w:b/>
        </w:rPr>
        <w:t>Problem 2</w:t>
      </w:r>
    </w:p>
    <w:p w:rsidR="00692729" w:rsidRDefault="00692729" w:rsidP="00692729">
      <w:pPr>
        <w:jc w:val="both"/>
      </w:pPr>
      <w:r>
        <w:t>An aquifer is 2045 wide and 28 m tall. Its hydraulic gradient is .05 and its hydraulic conductivity is 145m/day. Calculate the velocity of the groundwater as well as the amount of water that passes through the end of the aquifer its day if t</w:t>
      </w:r>
      <w:r w:rsidR="00B416A7">
        <w:t>he porosity of the aquifer is 23</w:t>
      </w:r>
      <w:r>
        <w:t>%.</w:t>
      </w:r>
    </w:p>
    <w:p w:rsidR="00303372" w:rsidRDefault="00303372" w:rsidP="00303372">
      <w:pPr>
        <w:jc w:val="both"/>
        <w:rPr>
          <w:b/>
        </w:rPr>
      </w:pPr>
    </w:p>
    <w:p w:rsidR="00692729" w:rsidRPr="00303372" w:rsidRDefault="00303372" w:rsidP="00303372">
      <w:pPr>
        <w:jc w:val="both"/>
        <w:rPr>
          <w:b/>
        </w:rPr>
      </w:pPr>
      <w:r w:rsidRPr="00303372">
        <w:rPr>
          <w:b/>
        </w:rPr>
        <w:t>Problem 3</w:t>
      </w:r>
    </w:p>
    <w:p w:rsidR="00692729" w:rsidRPr="00303372" w:rsidRDefault="00692729" w:rsidP="00303372">
      <w:pPr>
        <w:jc w:val="both"/>
      </w:pPr>
      <w:r w:rsidRPr="00303372">
        <w:t>The equation of flow for steady‐state saturated flow is given by the Laplace equation. The equation expressed for the x y horizontal plane is</w:t>
      </w:r>
    </w:p>
    <w:p w:rsidR="00303372" w:rsidRDefault="00692729" w:rsidP="00303372">
      <w:pPr>
        <w:jc w:val="both"/>
      </w:pPr>
      <w:r w:rsidRPr="00303372">
        <w:t xml:space="preserve">  </w:t>
      </w:r>
      <w:r w:rsidRPr="00303372">
        <w:tab/>
      </w:r>
      <w:r w:rsidRPr="00303372">
        <w:tab/>
      </w:r>
      <w:r w:rsidRPr="00303372">
        <w:tab/>
        <w:t xml:space="preserve"> </w:t>
      </w:r>
      <w:r w:rsidRPr="00303372">
        <w:rPr>
          <w:noProof/>
          <w:lang w:val="es-ES" w:eastAsia="es-ES"/>
        </w:rPr>
        <w:drawing>
          <wp:inline distT="0" distB="0" distL="0" distR="0" wp14:anchorId="5E50A99B" wp14:editId="57878A15">
            <wp:extent cx="1070919" cy="444843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27" cy="44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29" w:rsidRPr="00303372" w:rsidRDefault="00692729" w:rsidP="00303372">
      <w:pPr>
        <w:jc w:val="both"/>
      </w:pPr>
      <w:proofErr w:type="gramStart"/>
      <w:r w:rsidRPr="00303372">
        <w:t>where</w:t>
      </w:r>
      <w:proofErr w:type="gramEnd"/>
      <w:r w:rsidRPr="00303372">
        <w:t xml:space="preserve"> h is hydraulic head. Subject to the specific boundary conditions an analytical solution exists. Consider the simple groundwater flow problem illustrated in the figure. The region ABCD contains a homogeneous, isotropic porous medium of hydraulic conductivity K. The boundaries AB and CD are impermeable; the</w:t>
      </w:r>
      <w:r w:rsidR="00303372">
        <w:t xml:space="preserve"> </w:t>
      </w:r>
      <w:r w:rsidRPr="00303372">
        <w:t xml:space="preserve">hydraulic heads on AD and BC are h0 </w:t>
      </w:r>
      <w:r w:rsidR="00303372">
        <w:t xml:space="preserve">and </w:t>
      </w:r>
      <w:proofErr w:type="gramStart"/>
      <w:r w:rsidRPr="00303372">
        <w:t>h1 ,</w:t>
      </w:r>
      <w:proofErr w:type="gramEnd"/>
      <w:r w:rsidRPr="00303372">
        <w:t xml:space="preserve"> respectively. The analytical solution is</w:t>
      </w:r>
    </w:p>
    <w:p w:rsidR="00692729" w:rsidRPr="00303372" w:rsidRDefault="00692729" w:rsidP="00303372">
      <w:pPr>
        <w:jc w:val="both"/>
      </w:pPr>
      <w:r w:rsidRPr="00303372">
        <w:lastRenderedPageBreak/>
        <w:tab/>
      </w:r>
      <w:r w:rsidRPr="00303372">
        <w:tab/>
      </w:r>
      <w:r w:rsidRPr="00303372">
        <w:tab/>
      </w:r>
      <w:r w:rsidRPr="00303372">
        <w:rPr>
          <w:noProof/>
          <w:lang w:val="es-ES" w:eastAsia="es-ES"/>
        </w:rPr>
        <w:drawing>
          <wp:inline distT="0" distB="0" distL="0" distR="0" wp14:anchorId="2B8F3FBC" wp14:editId="318CEA09">
            <wp:extent cx="2034746" cy="561977"/>
            <wp:effectExtent l="0" t="0" r="381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086" cy="5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29" w:rsidRPr="00303372" w:rsidRDefault="00B416A7" w:rsidP="00303372">
      <w:pPr>
        <w:jc w:val="both"/>
      </w:pPr>
      <w:r>
        <w:t>If h0 =50</w:t>
      </w:r>
      <w:r w:rsidR="00692729" w:rsidRPr="00303372">
        <w:t>m , h1 =10</w:t>
      </w:r>
      <w:r>
        <w:t>0c</w:t>
      </w:r>
      <w:r w:rsidR="00692729" w:rsidRPr="00303372">
        <w:t xml:space="preserve">m , </w:t>
      </w:r>
      <w:proofErr w:type="spellStart"/>
      <w:r w:rsidR="00692729" w:rsidRPr="00303372">
        <w:t>xL</w:t>
      </w:r>
      <w:proofErr w:type="spellEnd"/>
      <w:r w:rsidR="00692729" w:rsidRPr="00303372">
        <w:t xml:space="preserve"> = 500</w:t>
      </w:r>
      <w:r>
        <w:t>0</w:t>
      </w:r>
      <w:r w:rsidR="00692729" w:rsidRPr="00303372">
        <w:t xml:space="preserve">m, and </w:t>
      </w:r>
      <w:proofErr w:type="spellStart"/>
      <w:r w:rsidR="00692729" w:rsidRPr="00303372">
        <w:t>yL</w:t>
      </w:r>
      <w:proofErr w:type="spellEnd"/>
      <w:r>
        <w:t xml:space="preserve"> = 50</w:t>
      </w:r>
      <w:r w:rsidR="00692729" w:rsidRPr="00303372">
        <w:t>m , determine the location(s) where hydraulic head values ar</w:t>
      </w:r>
      <w:r>
        <w:t>e equal to 50m, 60m, 70m and 90m</w:t>
      </w:r>
      <w:r w:rsidR="00692729" w:rsidRPr="00303372">
        <w:t>.</w:t>
      </w:r>
    </w:p>
    <w:p w:rsidR="00692729" w:rsidRPr="00303372" w:rsidRDefault="00692729" w:rsidP="00303372">
      <w:pPr>
        <w:jc w:val="both"/>
      </w:pPr>
      <w:r w:rsidRPr="00303372">
        <w:tab/>
      </w:r>
      <w:r w:rsidRPr="00303372">
        <w:tab/>
      </w:r>
      <w:r w:rsidRPr="00303372">
        <w:rPr>
          <w:noProof/>
          <w:lang w:val="es-ES" w:eastAsia="es-ES"/>
        </w:rPr>
        <w:drawing>
          <wp:inline distT="0" distB="0" distL="0" distR="0" wp14:anchorId="1395D1B4" wp14:editId="759AA148">
            <wp:extent cx="3426940" cy="2152767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601" cy="215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FD7" w:rsidRPr="00CA7FD7" w:rsidRDefault="00CA7FD7" w:rsidP="00CA7FD7">
      <w:pPr>
        <w:jc w:val="both"/>
        <w:rPr>
          <w:b/>
        </w:rPr>
      </w:pPr>
      <w:r>
        <w:rPr>
          <w:b/>
        </w:rPr>
        <w:t>Problem 4</w:t>
      </w:r>
    </w:p>
    <w:p w:rsidR="00CA7FD7" w:rsidRDefault="00B416A7" w:rsidP="00CA7FD7">
      <w:pPr>
        <w:jc w:val="both"/>
      </w:pPr>
      <w:r>
        <w:t>Water at 20</w:t>
      </w:r>
      <w:r w:rsidR="00CA7FD7">
        <w:t>°C is flowing through the sand col</w:t>
      </w:r>
      <w:r>
        <w:t>umn shown in below figure (L=220</w:t>
      </w:r>
      <w:r w:rsidR="00CA7FD7">
        <w:t>cm, A=</w:t>
      </w:r>
      <w:proofErr w:type="gramStart"/>
      <w:r w:rsidR="00CA7FD7">
        <w:t>300cm</w:t>
      </w:r>
      <w:r w:rsidR="00CA7FD7" w:rsidRPr="00CA7FD7">
        <w:rPr>
          <w:vertAlign w:val="superscript"/>
        </w:rPr>
        <w:t>2</w:t>
      </w:r>
      <w:r w:rsidR="00CA7FD7">
        <w:t xml:space="preserve"> ,</w:t>
      </w:r>
      <w:proofErr w:type="gramEnd"/>
      <w:r w:rsidR="00CA7FD7">
        <w:t xml:space="preserve"> h1 –h2= 400cm, the sand in the column has a porosi</w:t>
      </w:r>
      <w:r>
        <w:t>ty equal to 0.35 and hydraulic conductivity K= 2</w:t>
      </w:r>
      <w:r w:rsidR="00CA7FD7">
        <w:t xml:space="preserve">.5m/d Determine </w:t>
      </w:r>
    </w:p>
    <w:p w:rsidR="00CA7FD7" w:rsidRDefault="00CA7FD7" w:rsidP="00CA7FD7">
      <w:pPr>
        <w:jc w:val="both"/>
      </w:pPr>
      <w:r>
        <w:t>a)</w:t>
      </w:r>
      <w:r>
        <w:tab/>
        <w:t xml:space="preserve">The rate of flow (Q) and the specific </w:t>
      </w:r>
      <w:proofErr w:type="gramStart"/>
      <w:r>
        <w:t>discharge(</w:t>
      </w:r>
      <w:proofErr w:type="gramEnd"/>
      <w:r>
        <w:t>q)</w:t>
      </w:r>
    </w:p>
    <w:p w:rsidR="00692729" w:rsidRDefault="00CA7FD7" w:rsidP="00CA7FD7">
      <w:pPr>
        <w:jc w:val="both"/>
      </w:pPr>
      <w:r>
        <w:t>b)</w:t>
      </w:r>
      <w:r>
        <w:tab/>
        <w:t>The average velocity of flow in the column (v)</w:t>
      </w:r>
    </w:p>
    <w:p w:rsidR="00CA7FD7" w:rsidRDefault="00CA7FD7" w:rsidP="00CA7FD7">
      <w:pPr>
        <w:ind w:left="720" w:firstLine="720"/>
        <w:jc w:val="both"/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 wp14:anchorId="16B1864E" wp14:editId="337A2538">
            <wp:extent cx="2611394" cy="2335104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10855" cy="233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50F" w:rsidRDefault="009C450F" w:rsidP="00CA7FD7">
      <w:pPr>
        <w:ind w:left="720" w:firstLine="720"/>
        <w:jc w:val="both"/>
      </w:pPr>
    </w:p>
    <w:p w:rsidR="009C450F" w:rsidRDefault="009C450F" w:rsidP="00CA7FD7">
      <w:pPr>
        <w:ind w:left="720" w:firstLine="720"/>
        <w:jc w:val="both"/>
      </w:pPr>
    </w:p>
    <w:p w:rsidR="009C450F" w:rsidRPr="009C450F" w:rsidRDefault="009C450F" w:rsidP="009C450F">
      <w:pPr>
        <w:jc w:val="both"/>
        <w:rPr>
          <w:b/>
        </w:rPr>
      </w:pPr>
      <w:r w:rsidRPr="009C450F">
        <w:rPr>
          <w:b/>
        </w:rPr>
        <w:lastRenderedPageBreak/>
        <w:t>Problem 5</w:t>
      </w:r>
    </w:p>
    <w:p w:rsidR="009C450F" w:rsidRDefault="009C450F" w:rsidP="009C450F">
      <w:pPr>
        <w:jc w:val="both"/>
      </w:pPr>
      <w:r>
        <w:t>Polymer composite is composed by E glass and epoxy resin. The surface tension between untreated E-glass and epoxy resin is 3.5x10</w:t>
      </w:r>
      <w:r>
        <w:rPr>
          <w:vertAlign w:val="superscript"/>
        </w:rPr>
        <w:t>-4</w:t>
      </w:r>
      <w:r>
        <w:t>N/cm with contact angle of 60</w:t>
      </w:r>
      <w:r>
        <w:rPr>
          <w:rFonts w:cstheme="minorHAnsi"/>
        </w:rPr>
        <w:t>˚</w:t>
      </w:r>
      <w:r>
        <w:t xml:space="preserve"> the average distance between fibers is 0.000</w:t>
      </w:r>
      <w:r w:rsidR="00B416A7">
        <w:t>0</w:t>
      </w:r>
      <w:r>
        <w:t xml:space="preserve">1cm. And the surface tension </w:t>
      </w:r>
      <w:r w:rsidR="00E40CB6">
        <w:t>for treated E-glass and epoxy is 4.5x10</w:t>
      </w:r>
      <w:r w:rsidR="00E40CB6">
        <w:rPr>
          <w:vertAlign w:val="superscript"/>
        </w:rPr>
        <w:t>-4</w:t>
      </w:r>
      <w:r w:rsidR="00E40CB6">
        <w:t xml:space="preserve"> N/cm and th</w:t>
      </w:r>
      <w:r w:rsidR="00B416A7">
        <w:t>e contact angle is reduced to 20</w:t>
      </w:r>
      <w:r w:rsidR="00E40CB6">
        <w:rPr>
          <w:rFonts w:cstheme="minorHAnsi"/>
        </w:rPr>
        <w:t>˚</w:t>
      </w:r>
      <w:r w:rsidR="00E40CB6">
        <w:t xml:space="preserve">. For both conditions determine the capillary pressure. </w:t>
      </w:r>
    </w:p>
    <w:p w:rsidR="00E40CB6" w:rsidRPr="00107535" w:rsidRDefault="00107535" w:rsidP="009C450F">
      <w:pPr>
        <w:jc w:val="both"/>
        <w:rPr>
          <w:b/>
        </w:rPr>
      </w:pPr>
      <w:r w:rsidRPr="00107535">
        <w:rPr>
          <w:b/>
        </w:rPr>
        <w:t xml:space="preserve">Problem 6 </w:t>
      </w:r>
      <w:bookmarkStart w:id="0" w:name="_GoBack"/>
      <w:bookmarkEnd w:id="0"/>
    </w:p>
    <w:p w:rsidR="00107535" w:rsidRPr="00E40CB6" w:rsidRDefault="00107535" w:rsidP="009C450F">
      <w:pPr>
        <w:jc w:val="both"/>
      </w:pPr>
      <w:r>
        <w:t xml:space="preserve">A pull-out test is performed to determine the interface between </w:t>
      </w:r>
      <w:r w:rsidR="00AC03E6">
        <w:t xml:space="preserve">boron </w:t>
      </w:r>
      <w:r>
        <w:t xml:space="preserve">fiber and </w:t>
      </w:r>
      <w:r w:rsidR="00AC03E6">
        <w:t xml:space="preserve">epoxy resin </w:t>
      </w:r>
      <w:r>
        <w:t xml:space="preserve">matrix. </w:t>
      </w:r>
      <w:r w:rsidR="00B416A7">
        <w:t>Fiber diameter is D=10</w:t>
      </w:r>
      <w:r w:rsidR="00AC03E6">
        <w:rPr>
          <w:rFonts w:cstheme="minorHAnsi"/>
        </w:rPr>
        <w:t>μ</w:t>
      </w:r>
      <w:r w:rsidR="00AC03E6">
        <w:t>m, th</w:t>
      </w:r>
      <w:r w:rsidR="00B416A7">
        <w:t>e maximum tensile strength is 20</w:t>
      </w:r>
      <w:r w:rsidR="00AC03E6">
        <w:t>00MPa and the length of the monofilament fiber buried on the matrix is 760</w:t>
      </w:r>
      <w:r w:rsidR="00AC03E6">
        <w:rPr>
          <w:rFonts w:cstheme="minorHAnsi"/>
        </w:rPr>
        <w:t>μ</w:t>
      </w:r>
      <w:r w:rsidR="00AC03E6">
        <w:t xml:space="preserve">m. Determine the average shear strength between the monofilament fiber and matrix. </w:t>
      </w:r>
      <w:r w:rsidR="00B416A7">
        <w:t>Repeat the calculations for a D=1</w:t>
      </w:r>
      <w:r w:rsidR="00B416A7" w:rsidRPr="00B416A7">
        <w:t>μm</w:t>
      </w:r>
    </w:p>
    <w:sectPr w:rsidR="00107535" w:rsidRPr="00E40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F4"/>
    <w:rsid w:val="000325F4"/>
    <w:rsid w:val="0008799B"/>
    <w:rsid w:val="00107535"/>
    <w:rsid w:val="00303372"/>
    <w:rsid w:val="0039356E"/>
    <w:rsid w:val="00692729"/>
    <w:rsid w:val="009C450F"/>
    <w:rsid w:val="00AC03E6"/>
    <w:rsid w:val="00B416A7"/>
    <w:rsid w:val="00CA7FD7"/>
    <w:rsid w:val="00E4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OMAR MARTINEZ LUCCI</dc:creator>
  <cp:lastModifiedBy>JOSE OMAR MARTINEZ LUCCI</cp:lastModifiedBy>
  <cp:revision>2</cp:revision>
  <dcterms:created xsi:type="dcterms:W3CDTF">2016-10-10T16:40:00Z</dcterms:created>
  <dcterms:modified xsi:type="dcterms:W3CDTF">2016-10-10T16:40:00Z</dcterms:modified>
</cp:coreProperties>
</file>