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C9FFA" w14:textId="77777777" w:rsidR="009F40FC" w:rsidRPr="009F40FC" w:rsidRDefault="009F40FC" w:rsidP="009F40FC">
      <w:pPr>
        <w:shd w:val="clear" w:color="auto" w:fill="FFFFFF"/>
        <w:spacing w:before="480" w:after="100" w:afterAutospacing="1"/>
        <w:outlineLvl w:val="0"/>
        <w:rPr>
          <w:rFonts w:ascii="Helvetica" w:eastAsia="Times New Roman" w:hAnsi="Helvetica" w:cs="Times New Roman"/>
          <w:b/>
          <w:bCs/>
          <w:color w:val="005C8F"/>
          <w:kern w:val="36"/>
          <w:sz w:val="48"/>
          <w:szCs w:val="48"/>
          <w:lang w:eastAsia="es-ES_tradnl"/>
        </w:rPr>
      </w:pPr>
      <w:r w:rsidRPr="009F40FC">
        <w:rPr>
          <w:rFonts w:ascii="Helvetica" w:eastAsia="Times New Roman" w:hAnsi="Helvetica" w:cs="Times New Roman"/>
          <w:b/>
          <w:bCs/>
          <w:color w:val="005C8F"/>
          <w:kern w:val="36"/>
          <w:sz w:val="48"/>
          <w:szCs w:val="48"/>
          <w:lang w:eastAsia="es-ES_tradnl"/>
        </w:rPr>
        <w:t>Autómatas celulares elementales</w:t>
      </w:r>
    </w:p>
    <w:p w14:paraId="2A822D70" w14:textId="77777777" w:rsidR="009F40FC" w:rsidRPr="009F40FC" w:rsidRDefault="009F40FC" w:rsidP="009F40FC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Trebuchet MS" w:hAnsi="Trebuchet MS" w:cs="Times New Roman"/>
          <w:color w:val="000000"/>
          <w:sz w:val="23"/>
          <w:szCs w:val="23"/>
          <w:lang w:eastAsia="es-ES_tradnl"/>
        </w:rPr>
      </w:pPr>
      <w:r w:rsidRPr="009F40FC">
        <w:rPr>
          <w:rFonts w:ascii="Trebuchet MS" w:hAnsi="Trebuchet MS" w:cs="Times New Roman"/>
          <w:color w:val="000000"/>
          <w:sz w:val="23"/>
          <w:szCs w:val="23"/>
          <w:lang w:eastAsia="es-ES_tradnl"/>
        </w:rPr>
        <w:t>La </w:t>
      </w:r>
      <w:hyperlink r:id="rId5" w:history="1">
        <w:r w:rsidRPr="009F40FC">
          <w:rPr>
            <w:rFonts w:ascii="Trebuchet MS" w:hAnsi="Trebuchet MS" w:cs="Times New Roman"/>
            <w:color w:val="0000FF"/>
            <w:sz w:val="23"/>
            <w:szCs w:val="23"/>
            <w:u w:val="single"/>
            <w:lang w:eastAsia="es-ES_tradnl"/>
          </w:rPr>
          <w:t xml:space="preserve">Teoría de la </w:t>
        </w:r>
        <w:proofErr w:type="spellStart"/>
        <w:r w:rsidRPr="009F40FC">
          <w:rPr>
            <w:rFonts w:ascii="Trebuchet MS" w:hAnsi="Trebuchet MS" w:cs="Times New Roman"/>
            <w:color w:val="0000FF"/>
            <w:sz w:val="23"/>
            <w:szCs w:val="23"/>
            <w:u w:val="single"/>
            <w:lang w:eastAsia="es-ES_tradnl"/>
          </w:rPr>
          <w:t>Computabilidad</w:t>
        </w:r>
        <w:proofErr w:type="spellEnd"/>
      </w:hyperlink>
      <w:r w:rsidRPr="009F40FC">
        <w:rPr>
          <w:rFonts w:ascii="Trebuchet MS" w:hAnsi="Trebuchet MS" w:cs="Times New Roman"/>
          <w:color w:val="000000"/>
          <w:sz w:val="23"/>
          <w:szCs w:val="23"/>
          <w:lang w:eastAsia="es-ES_tradnl"/>
        </w:rPr>
        <w:t> trata de estudiar los problemas que se pueden resolver con un algoritmo o, equivalentemente, con una </w:t>
      </w:r>
      <w:hyperlink r:id="rId6" w:history="1">
        <w:r w:rsidRPr="009F40FC">
          <w:rPr>
            <w:rFonts w:ascii="Trebuchet MS" w:hAnsi="Trebuchet MS" w:cs="Times New Roman"/>
            <w:color w:val="0000FF"/>
            <w:sz w:val="23"/>
            <w:szCs w:val="23"/>
            <w:u w:val="single"/>
            <w:lang w:eastAsia="es-ES_tradnl"/>
          </w:rPr>
          <w:t>Máquina de Turing</w:t>
        </w:r>
      </w:hyperlink>
    </w:p>
    <w:p w14:paraId="5F15DF94" w14:textId="77777777" w:rsidR="009F40FC" w:rsidRPr="009F40FC" w:rsidRDefault="009F40FC" w:rsidP="009F40FC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Trebuchet MS" w:hAnsi="Trebuchet MS" w:cs="Times New Roman"/>
          <w:color w:val="000000"/>
          <w:sz w:val="23"/>
          <w:szCs w:val="23"/>
          <w:lang w:eastAsia="es-ES_tradnl"/>
        </w:rPr>
      </w:pPr>
      <w:r w:rsidRPr="009F40FC">
        <w:rPr>
          <w:rFonts w:ascii="Trebuchet MS" w:hAnsi="Trebuchet MS" w:cs="Times New Roman"/>
          <w:color w:val="000000"/>
          <w:sz w:val="23"/>
          <w:szCs w:val="23"/>
          <w:lang w:eastAsia="es-ES_tradnl"/>
        </w:rPr>
        <w:t>En esta práctica trabajaremos con uno de los formalismos propuestos durante la historia para formular matemáticamente el concepto de algoritmo: los </w:t>
      </w:r>
      <w:hyperlink r:id="rId7" w:history="1">
        <w:r w:rsidRPr="009F40FC">
          <w:rPr>
            <w:rFonts w:ascii="Trebuchet MS" w:hAnsi="Trebuchet MS" w:cs="Times New Roman"/>
            <w:color w:val="0000FF"/>
            <w:sz w:val="23"/>
            <w:szCs w:val="23"/>
            <w:u w:val="single"/>
            <w:lang w:eastAsia="es-ES_tradnl"/>
          </w:rPr>
          <w:t>autómatas celulares elementales</w:t>
        </w:r>
      </w:hyperlink>
      <w:r w:rsidRPr="009F40FC">
        <w:rPr>
          <w:rFonts w:ascii="Trebuchet MS" w:hAnsi="Trebuchet MS" w:cs="Times New Roman"/>
          <w:color w:val="000000"/>
          <w:sz w:val="23"/>
          <w:szCs w:val="23"/>
          <w:lang w:eastAsia="es-ES_tradnl"/>
        </w:rPr>
        <w:t>.</w:t>
      </w:r>
    </w:p>
    <w:p w14:paraId="652F0BF4" w14:textId="77777777" w:rsidR="009F40FC" w:rsidRPr="009F40FC" w:rsidRDefault="009F40FC" w:rsidP="009F40FC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Trebuchet MS" w:hAnsi="Trebuchet MS" w:cs="Times New Roman"/>
          <w:color w:val="000000"/>
          <w:sz w:val="23"/>
          <w:szCs w:val="23"/>
          <w:lang w:eastAsia="es-ES_tradnl"/>
        </w:rPr>
      </w:pPr>
      <w:r w:rsidRPr="009F40FC">
        <w:rPr>
          <w:rFonts w:ascii="Trebuchet MS" w:hAnsi="Trebuchet MS" w:cs="Times New Roman"/>
          <w:color w:val="000000"/>
          <w:sz w:val="23"/>
          <w:szCs w:val="23"/>
          <w:lang w:eastAsia="es-ES_tradnl"/>
        </w:rPr>
        <w:t>Un autómata celular elemental es un </w:t>
      </w:r>
      <w:r w:rsidRPr="009F40FC">
        <w:rPr>
          <w:rFonts w:ascii="Trebuchet MS" w:hAnsi="Trebuchet MS" w:cs="Times New Roman"/>
          <w:i/>
          <w:iCs/>
          <w:color w:val="000000"/>
          <w:sz w:val="23"/>
          <w:szCs w:val="23"/>
          <w:lang w:eastAsia="es-ES_tradnl"/>
        </w:rPr>
        <w:t>mecanismo </w:t>
      </w:r>
      <w:r w:rsidRPr="009F40FC">
        <w:rPr>
          <w:rFonts w:ascii="Trebuchet MS" w:hAnsi="Trebuchet MS" w:cs="Times New Roman"/>
          <w:color w:val="000000"/>
          <w:sz w:val="23"/>
          <w:szCs w:val="23"/>
          <w:lang w:eastAsia="es-ES_tradnl"/>
        </w:rPr>
        <w:t xml:space="preserve">que transforma una secuencia de bits (ceros o unos) en otra aplicando reglas sencillas. Estas reglas indican como cambia un bit teniendo en cuenta el valor actual y los valores de los bits </w:t>
      </w:r>
      <w:proofErr w:type="spellStart"/>
      <w:r w:rsidRPr="009F40FC">
        <w:rPr>
          <w:rFonts w:ascii="Trebuchet MS" w:hAnsi="Trebuchet MS" w:cs="Times New Roman"/>
          <w:color w:val="000000"/>
          <w:sz w:val="23"/>
          <w:szCs w:val="23"/>
          <w:lang w:eastAsia="es-ES_tradnl"/>
        </w:rPr>
        <w:t>contíguos</w:t>
      </w:r>
      <w:proofErr w:type="spellEnd"/>
      <w:r w:rsidRPr="009F40FC">
        <w:rPr>
          <w:rFonts w:ascii="Trebuchet MS" w:hAnsi="Trebuchet MS" w:cs="Times New Roman"/>
          <w:color w:val="000000"/>
          <w:sz w:val="23"/>
          <w:szCs w:val="23"/>
          <w:lang w:eastAsia="es-ES_tradnl"/>
        </w:rPr>
        <w:t>. Por ejemplo, consideremos el autómata dado por la siguiente tabla</w:t>
      </w:r>
    </w:p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</w:tblBorders>
        <w:shd w:val="clear" w:color="auto" w:fill="E8E8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811"/>
        <w:gridCol w:w="811"/>
        <w:gridCol w:w="811"/>
        <w:gridCol w:w="811"/>
        <w:gridCol w:w="811"/>
        <w:gridCol w:w="811"/>
        <w:gridCol w:w="811"/>
        <w:gridCol w:w="486"/>
      </w:tblGrid>
      <w:tr w:rsidR="009F40FC" w:rsidRPr="009F40FC" w14:paraId="3B30DB74" w14:textId="77777777" w:rsidTr="009F40FC"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8E8FF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14:paraId="58EA6BA7" w14:textId="77777777" w:rsidR="009F40FC" w:rsidRPr="009F40FC" w:rsidRDefault="009F40FC" w:rsidP="009F40FC">
            <w:pPr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</w:pPr>
            <w:r w:rsidRPr="009F40FC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  <w:t>111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8E8FF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14:paraId="3430C19B" w14:textId="77777777" w:rsidR="009F40FC" w:rsidRPr="009F40FC" w:rsidRDefault="009F40FC" w:rsidP="009F40FC">
            <w:pPr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</w:pPr>
            <w:r w:rsidRPr="009F40FC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  <w:t>110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8E8FF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14:paraId="4D802C47" w14:textId="77777777" w:rsidR="009F40FC" w:rsidRPr="009F40FC" w:rsidRDefault="009F40FC" w:rsidP="009F40FC">
            <w:pPr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</w:pPr>
            <w:r w:rsidRPr="009F40FC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  <w:t>101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8E8FF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14:paraId="492F78E2" w14:textId="77777777" w:rsidR="009F40FC" w:rsidRPr="009F40FC" w:rsidRDefault="009F40FC" w:rsidP="009F40FC">
            <w:pPr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</w:pPr>
            <w:r w:rsidRPr="009F40FC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  <w:t>100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8E8FF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14:paraId="3D3D4ED1" w14:textId="77777777" w:rsidR="009F40FC" w:rsidRPr="009F40FC" w:rsidRDefault="009F40FC" w:rsidP="009F40FC">
            <w:pPr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</w:pPr>
            <w:r w:rsidRPr="009F40FC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  <w:t>011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8E8FF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14:paraId="74058429" w14:textId="77777777" w:rsidR="009F40FC" w:rsidRPr="009F40FC" w:rsidRDefault="009F40FC" w:rsidP="009F40FC">
            <w:pPr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</w:pPr>
            <w:r w:rsidRPr="009F40FC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  <w:t>010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8E8FF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14:paraId="12AC09BD" w14:textId="77777777" w:rsidR="009F40FC" w:rsidRPr="009F40FC" w:rsidRDefault="009F40FC" w:rsidP="009F40FC">
            <w:pPr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</w:pPr>
            <w:r w:rsidRPr="009F40FC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  <w:t>001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8E8FF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14:paraId="6CFE606A" w14:textId="77777777" w:rsidR="009F40FC" w:rsidRPr="009F40FC" w:rsidRDefault="009F40FC" w:rsidP="009F40FC">
            <w:pPr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</w:pPr>
            <w:r w:rsidRPr="009F40FC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  <w:t>000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8E8FF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14:paraId="75C5AAA8" w14:textId="77777777" w:rsidR="009F40FC" w:rsidRPr="009F40FC" w:rsidRDefault="009F40FC" w:rsidP="009F40FC">
            <w:pPr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</w:pPr>
          </w:p>
        </w:tc>
      </w:tr>
      <w:tr w:rsidR="009F40FC" w:rsidRPr="009F40FC" w14:paraId="43F438AB" w14:textId="77777777" w:rsidTr="009F40FC"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8E8FF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14:paraId="5C5FC4AF" w14:textId="77777777" w:rsidR="009F40FC" w:rsidRPr="009F40FC" w:rsidRDefault="009F40FC" w:rsidP="009F40FC">
            <w:pPr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</w:pPr>
            <w:r w:rsidRPr="009F40FC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  <w:t>0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8E8FF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14:paraId="61095BB8" w14:textId="77777777" w:rsidR="009F40FC" w:rsidRPr="009F40FC" w:rsidRDefault="009F40FC" w:rsidP="009F40FC">
            <w:pPr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</w:pPr>
            <w:r w:rsidRPr="009F40FC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  <w:t>1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8E8FF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14:paraId="3F107C22" w14:textId="77777777" w:rsidR="009F40FC" w:rsidRPr="009F40FC" w:rsidRDefault="009F40FC" w:rsidP="009F40FC">
            <w:pPr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</w:pPr>
            <w:r w:rsidRPr="009F40FC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  <w:t>1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8E8FF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14:paraId="7676F978" w14:textId="77777777" w:rsidR="009F40FC" w:rsidRPr="009F40FC" w:rsidRDefault="009F40FC" w:rsidP="009F40FC">
            <w:pPr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</w:pPr>
            <w:r w:rsidRPr="009F40FC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  <w:t>0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8E8FF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14:paraId="4D4D579F" w14:textId="77777777" w:rsidR="009F40FC" w:rsidRPr="009F40FC" w:rsidRDefault="009F40FC" w:rsidP="009F40FC">
            <w:pPr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</w:pPr>
            <w:r w:rsidRPr="009F40FC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  <w:t>1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8E8FF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14:paraId="2B273F50" w14:textId="77777777" w:rsidR="009F40FC" w:rsidRPr="009F40FC" w:rsidRDefault="009F40FC" w:rsidP="009F40FC">
            <w:pPr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</w:pPr>
            <w:r w:rsidRPr="009F40FC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  <w:t>1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8E8FF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14:paraId="1BB49DA8" w14:textId="77777777" w:rsidR="009F40FC" w:rsidRPr="009F40FC" w:rsidRDefault="009F40FC" w:rsidP="009F40FC">
            <w:pPr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</w:pPr>
            <w:r w:rsidRPr="009F40FC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  <w:t>1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8E8FF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14:paraId="7B10F558" w14:textId="77777777" w:rsidR="009F40FC" w:rsidRPr="009F40FC" w:rsidRDefault="009F40FC" w:rsidP="009F40FC">
            <w:pPr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</w:pPr>
            <w:r w:rsidRPr="009F40FC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es-ES_tradnl"/>
              </w:rPr>
              <w:t>0</w:t>
            </w:r>
          </w:p>
        </w:tc>
        <w:tc>
          <w:tcPr>
            <w:tcW w:w="0" w:type="auto"/>
            <w:shd w:val="clear" w:color="auto" w:fill="E8E8FF"/>
            <w:vAlign w:val="center"/>
            <w:hideMark/>
          </w:tcPr>
          <w:p w14:paraId="54A11D77" w14:textId="77777777" w:rsidR="009F40FC" w:rsidRPr="009F40FC" w:rsidRDefault="009F40FC" w:rsidP="009F4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</w:tbl>
    <w:p w14:paraId="0B2EDB2E" w14:textId="77777777" w:rsidR="009F40FC" w:rsidRPr="009F40FC" w:rsidRDefault="009F40FC" w:rsidP="009F40FC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Trebuchet MS" w:hAnsi="Trebuchet MS" w:cs="Times New Roman"/>
          <w:color w:val="000000"/>
          <w:sz w:val="23"/>
          <w:szCs w:val="23"/>
          <w:lang w:eastAsia="es-ES_tradnl"/>
        </w:rPr>
      </w:pPr>
      <w:r w:rsidRPr="009F40FC">
        <w:rPr>
          <w:rFonts w:ascii="Trebuchet MS" w:hAnsi="Trebuchet MS" w:cs="Times New Roman"/>
          <w:color w:val="000000"/>
          <w:sz w:val="23"/>
          <w:szCs w:val="23"/>
          <w:lang w:eastAsia="es-ES_tradnl"/>
        </w:rPr>
        <w:t>En cada casilla de la fila superior se indican el estado de los bits en la cadena original, el del centro se corresponde con el bit a modificar y los otros los que están a derecha a izquierda. La fila de abajo representa el nuevo bit obtenido.</w:t>
      </w:r>
    </w:p>
    <w:p w14:paraId="1F9B2C22" w14:textId="77777777" w:rsidR="009F40FC" w:rsidRPr="009F40FC" w:rsidRDefault="009F40FC" w:rsidP="009F40FC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Trebuchet MS" w:hAnsi="Trebuchet MS" w:cs="Times New Roman"/>
          <w:color w:val="000000"/>
          <w:sz w:val="23"/>
          <w:szCs w:val="23"/>
          <w:lang w:eastAsia="es-ES_tradnl"/>
        </w:rPr>
      </w:pPr>
      <w:r w:rsidRPr="009F40FC">
        <w:rPr>
          <w:rFonts w:ascii="Trebuchet MS" w:hAnsi="Trebuchet MS" w:cs="Times New Roman"/>
          <w:color w:val="000000"/>
          <w:sz w:val="23"/>
          <w:szCs w:val="23"/>
          <w:lang w:eastAsia="es-ES_tradnl"/>
        </w:rPr>
        <w:t>Las reglas se aplican a secuencias de bits. Los bits que están a los extremos de la secuencia se quedan inalterados. Entonces si tomamos la secuencia de bits 00010011011111, tendremos</w:t>
      </w:r>
    </w:p>
    <w:p w14:paraId="1EF8E594" w14:textId="77777777" w:rsidR="009F40FC" w:rsidRPr="009F40FC" w:rsidRDefault="009F40FC" w:rsidP="009F40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8" w:lineRule="atLeast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</w:pPr>
      <w:r w:rsidRPr="009F40FC"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  <w:t>El primer bit se queda inalterado: 0</w:t>
      </w:r>
    </w:p>
    <w:p w14:paraId="4D8C0E58" w14:textId="77777777" w:rsidR="009F40FC" w:rsidRPr="009F40FC" w:rsidRDefault="009F40FC" w:rsidP="009F40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8" w:lineRule="atLeast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</w:pPr>
      <w:r w:rsidRPr="009F40FC"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  <w:t>Para el segundo tenemos que aplicar el resultado de 000: 0</w:t>
      </w:r>
    </w:p>
    <w:p w14:paraId="110F2CEC" w14:textId="77777777" w:rsidR="009F40FC" w:rsidRPr="009F40FC" w:rsidRDefault="009F40FC" w:rsidP="009F40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8" w:lineRule="atLeast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</w:pPr>
      <w:r w:rsidRPr="009F40FC"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  <w:t>Para el tercero tenemos que aplicar el resultado de 001: 1</w:t>
      </w:r>
    </w:p>
    <w:p w14:paraId="0E3B233E" w14:textId="77777777" w:rsidR="009F40FC" w:rsidRPr="009F40FC" w:rsidRDefault="009F40FC" w:rsidP="009F40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8" w:lineRule="atLeast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</w:pPr>
      <w:r w:rsidRPr="009F40FC"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  <w:t>Para el tercero tenemos que aplicar el resultado de 010: 1</w:t>
      </w:r>
    </w:p>
    <w:p w14:paraId="0DC3BC45" w14:textId="77777777" w:rsidR="009F40FC" w:rsidRPr="009F40FC" w:rsidRDefault="009F40FC" w:rsidP="009F40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8" w:lineRule="atLeast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</w:pPr>
      <w:r w:rsidRPr="009F40FC"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  <w:t>Para el quinto tenemos que aplicar el resultado de 100: 0</w:t>
      </w:r>
    </w:p>
    <w:p w14:paraId="291A6621" w14:textId="77777777" w:rsidR="009F40FC" w:rsidRPr="009F40FC" w:rsidRDefault="009F40FC" w:rsidP="009F40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8" w:lineRule="atLeast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</w:pPr>
      <w:r w:rsidRPr="009F40FC"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  <w:t>Para el sexto tenemos que aplicar el resultado de 001: 1</w:t>
      </w:r>
    </w:p>
    <w:p w14:paraId="74CCC944" w14:textId="77777777" w:rsidR="009F40FC" w:rsidRPr="009F40FC" w:rsidRDefault="009F40FC" w:rsidP="009F40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8" w:lineRule="atLeast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</w:pPr>
      <w:r w:rsidRPr="009F40FC"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  <w:t>Para el séptimo tenemos que aplicar el resultado de 011: 1</w:t>
      </w:r>
    </w:p>
    <w:p w14:paraId="6F522844" w14:textId="77777777" w:rsidR="009F40FC" w:rsidRPr="009F40FC" w:rsidRDefault="009F40FC" w:rsidP="009F40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8" w:lineRule="atLeast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</w:pPr>
      <w:r w:rsidRPr="009F40FC"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  <w:t>Para el octavo tenemos que aplicar el resultado de 110: 1</w:t>
      </w:r>
    </w:p>
    <w:p w14:paraId="3DDFAE91" w14:textId="77777777" w:rsidR="009F40FC" w:rsidRPr="009F40FC" w:rsidRDefault="009F40FC" w:rsidP="009F40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8" w:lineRule="atLeast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</w:pPr>
      <w:r w:rsidRPr="009F40FC"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  <w:t>Para el noveno tenemos que aplicar el resultado de 101: 1</w:t>
      </w:r>
    </w:p>
    <w:p w14:paraId="4938BFE0" w14:textId="77777777" w:rsidR="009F40FC" w:rsidRPr="009F40FC" w:rsidRDefault="009F40FC" w:rsidP="009F40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8" w:lineRule="atLeast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</w:pPr>
      <w:r w:rsidRPr="009F40FC"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  <w:t>Para el décimo tenemos que aplicar el resultado de 011: 1</w:t>
      </w:r>
    </w:p>
    <w:p w14:paraId="2125CDFE" w14:textId="77777777" w:rsidR="009F40FC" w:rsidRPr="009F40FC" w:rsidRDefault="009F40FC" w:rsidP="009F40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8" w:lineRule="atLeast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</w:pPr>
      <w:r w:rsidRPr="009F40FC"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  <w:t>Para el undécimo en adelante tenemos que aplicar el resultado de 111: 0</w:t>
      </w:r>
    </w:p>
    <w:p w14:paraId="425C460A" w14:textId="77777777" w:rsidR="009F40FC" w:rsidRPr="009F40FC" w:rsidRDefault="009F40FC" w:rsidP="009F40FC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Trebuchet MS" w:hAnsi="Trebuchet MS" w:cs="Times New Roman"/>
          <w:color w:val="000000"/>
          <w:sz w:val="23"/>
          <w:szCs w:val="23"/>
          <w:lang w:eastAsia="es-ES_tradnl"/>
        </w:rPr>
      </w:pPr>
      <w:r w:rsidRPr="009F40FC">
        <w:rPr>
          <w:rFonts w:ascii="Trebuchet MS" w:hAnsi="Trebuchet MS" w:cs="Times New Roman"/>
          <w:color w:val="000000"/>
          <w:sz w:val="23"/>
          <w:szCs w:val="23"/>
          <w:lang w:eastAsia="es-ES_tradnl"/>
        </w:rPr>
        <w:t>Así obtenemos el resultado 00110111110001 en una iteración. El número de iteraciones se puede repetir en número que se desee.</w:t>
      </w:r>
    </w:p>
    <w:p w14:paraId="68F7D362" w14:textId="77777777" w:rsidR="009F40FC" w:rsidRPr="009F40FC" w:rsidRDefault="009F40FC" w:rsidP="009F40FC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Trebuchet MS" w:hAnsi="Trebuchet MS" w:cs="Times New Roman"/>
          <w:color w:val="000000"/>
          <w:sz w:val="23"/>
          <w:szCs w:val="23"/>
          <w:lang w:eastAsia="es-ES_tradnl"/>
        </w:rPr>
      </w:pPr>
      <w:proofErr w:type="spellStart"/>
      <w:r w:rsidRPr="009F40FC">
        <w:rPr>
          <w:rFonts w:ascii="Trebuchet MS" w:hAnsi="Trebuchet MS" w:cs="Times New Roman"/>
          <w:color w:val="000000"/>
          <w:sz w:val="23"/>
          <w:szCs w:val="23"/>
          <w:lang w:eastAsia="es-ES_tradnl"/>
        </w:rPr>
        <w:lastRenderedPageBreak/>
        <w:t>Sólamente</w:t>
      </w:r>
      <w:proofErr w:type="spellEnd"/>
      <w:r w:rsidRPr="009F40FC">
        <w:rPr>
          <w:rFonts w:ascii="Trebuchet MS" w:hAnsi="Trebuchet MS" w:cs="Times New Roman"/>
          <w:color w:val="000000"/>
          <w:sz w:val="23"/>
          <w:szCs w:val="23"/>
          <w:lang w:eastAsia="es-ES_tradnl"/>
        </w:rPr>
        <w:t xml:space="preserve"> hay 2</w:t>
      </w:r>
      <w:r w:rsidRPr="009F40FC">
        <w:rPr>
          <w:rFonts w:ascii="Trebuchet MS" w:hAnsi="Trebuchet MS" w:cs="Times New Roman"/>
          <w:color w:val="000000"/>
          <w:sz w:val="23"/>
          <w:szCs w:val="23"/>
          <w:vertAlign w:val="superscript"/>
          <w:lang w:eastAsia="es-ES_tradnl"/>
        </w:rPr>
        <w:t>8</w:t>
      </w:r>
      <w:r w:rsidRPr="009F40FC">
        <w:rPr>
          <w:rFonts w:ascii="Trebuchet MS" w:hAnsi="Trebuchet MS" w:cs="Times New Roman"/>
          <w:color w:val="000000"/>
          <w:sz w:val="23"/>
          <w:szCs w:val="23"/>
          <w:lang w:eastAsia="es-ES_tradnl"/>
        </w:rPr>
        <w:t xml:space="preserve"> autómatas diferentes que se pueden expresar en este formalismo. Se nombran por la secuencia de bits de la segunda fila de la tabla anterior. Por </w:t>
      </w:r>
      <w:proofErr w:type="gramStart"/>
      <w:r w:rsidRPr="009F40FC">
        <w:rPr>
          <w:rFonts w:ascii="Trebuchet MS" w:hAnsi="Trebuchet MS" w:cs="Times New Roman"/>
          <w:color w:val="000000"/>
          <w:sz w:val="23"/>
          <w:szCs w:val="23"/>
          <w:lang w:eastAsia="es-ES_tradnl"/>
        </w:rPr>
        <w:t>tanto</w:t>
      </w:r>
      <w:proofErr w:type="gramEnd"/>
      <w:r w:rsidRPr="009F40FC">
        <w:rPr>
          <w:rFonts w:ascii="Trebuchet MS" w:hAnsi="Trebuchet MS" w:cs="Times New Roman"/>
          <w:color w:val="000000"/>
          <w:sz w:val="23"/>
          <w:szCs w:val="23"/>
          <w:lang w:eastAsia="es-ES_tradnl"/>
        </w:rPr>
        <w:t xml:space="preserve"> este autómata es el autómata 01101110 (en base 2), más conocido por su representación en base diez: 110. Resulta que este autómata tiene la potencia de las </w:t>
      </w:r>
      <w:hyperlink r:id="rId8" w:history="1">
        <w:r w:rsidRPr="009F40FC">
          <w:rPr>
            <w:rFonts w:ascii="Trebuchet MS" w:hAnsi="Trebuchet MS" w:cs="Times New Roman"/>
            <w:color w:val="0000FF"/>
            <w:sz w:val="23"/>
            <w:szCs w:val="23"/>
            <w:u w:val="single"/>
            <w:lang w:eastAsia="es-ES_tradnl"/>
          </w:rPr>
          <w:t>Máquinas de Turing</w:t>
        </w:r>
      </w:hyperlink>
      <w:r w:rsidRPr="009F40FC">
        <w:rPr>
          <w:rFonts w:ascii="Trebuchet MS" w:hAnsi="Trebuchet MS" w:cs="Times New Roman"/>
          <w:color w:val="000000"/>
          <w:sz w:val="23"/>
          <w:szCs w:val="23"/>
          <w:lang w:eastAsia="es-ES_tradnl"/>
        </w:rPr>
        <w:t>.</w:t>
      </w:r>
    </w:p>
    <w:p w14:paraId="06754A12" w14:textId="77777777" w:rsidR="009F40FC" w:rsidRPr="009F40FC" w:rsidRDefault="009F40FC" w:rsidP="009F40FC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Trebuchet MS" w:hAnsi="Trebuchet MS" w:cs="Times New Roman"/>
          <w:color w:val="000000"/>
          <w:sz w:val="23"/>
          <w:szCs w:val="23"/>
          <w:lang w:eastAsia="es-ES_tradnl"/>
        </w:rPr>
      </w:pPr>
      <w:r w:rsidRPr="009F40FC">
        <w:rPr>
          <w:rFonts w:ascii="Trebuchet MS" w:hAnsi="Trebuchet MS" w:cs="Times New Roman"/>
          <w:color w:val="000000"/>
          <w:sz w:val="23"/>
          <w:szCs w:val="23"/>
          <w:lang w:eastAsia="es-ES_tradnl"/>
        </w:rPr>
        <w:t xml:space="preserve">En este problema se realizará un programa que </w:t>
      </w:r>
      <w:proofErr w:type="spellStart"/>
      <w:r w:rsidRPr="009F40FC">
        <w:rPr>
          <w:rFonts w:ascii="Trebuchet MS" w:hAnsi="Trebuchet MS" w:cs="Times New Roman"/>
          <w:color w:val="000000"/>
          <w:sz w:val="23"/>
          <w:szCs w:val="23"/>
          <w:lang w:eastAsia="es-ES_tradnl"/>
        </w:rPr>
        <w:t>realize</w:t>
      </w:r>
      <w:proofErr w:type="spellEnd"/>
      <w:r w:rsidRPr="009F40FC">
        <w:rPr>
          <w:rFonts w:ascii="Trebuchet MS" w:hAnsi="Trebuchet MS" w:cs="Times New Roman"/>
          <w:color w:val="000000"/>
          <w:sz w:val="23"/>
          <w:szCs w:val="23"/>
          <w:lang w:eastAsia="es-ES_tradnl"/>
        </w:rPr>
        <w:t xml:space="preserve"> los cómputos de un autómata de este tipo. Para ello realizaremos una función </w:t>
      </w:r>
      <w:proofErr w:type="spellStart"/>
      <w:r w:rsidRPr="009F40FC">
        <w:rPr>
          <w:rFonts w:ascii="Courier New" w:hAnsi="Courier New" w:cs="Courier New"/>
          <w:color w:val="000000"/>
          <w:sz w:val="20"/>
          <w:szCs w:val="20"/>
          <w:lang w:eastAsia="es-ES_tradnl"/>
        </w:rPr>
        <w:t>automaton</w:t>
      </w:r>
      <w:proofErr w:type="spellEnd"/>
      <w:r w:rsidRPr="009F40FC">
        <w:rPr>
          <w:rFonts w:ascii="Courier New" w:hAnsi="Courier New" w:cs="Courier New"/>
          <w:color w:val="000000"/>
          <w:sz w:val="20"/>
          <w:szCs w:val="20"/>
          <w:lang w:eastAsia="es-ES_tradnl"/>
        </w:rPr>
        <w:t>(</w:t>
      </w:r>
      <w:proofErr w:type="spellStart"/>
      <w:r w:rsidRPr="009F40FC">
        <w:rPr>
          <w:rFonts w:ascii="Courier New" w:hAnsi="Courier New" w:cs="Courier New"/>
          <w:color w:val="000000"/>
          <w:sz w:val="20"/>
          <w:szCs w:val="20"/>
          <w:lang w:eastAsia="es-ES_tradnl"/>
        </w:rPr>
        <w:t>datafile</w:t>
      </w:r>
      <w:proofErr w:type="spellEnd"/>
      <w:r w:rsidRPr="009F40FC">
        <w:rPr>
          <w:rFonts w:ascii="Courier New" w:hAnsi="Courier New" w:cs="Courier New"/>
          <w:color w:val="000000"/>
          <w:sz w:val="20"/>
          <w:szCs w:val="20"/>
          <w:lang w:eastAsia="es-ES_tradnl"/>
        </w:rPr>
        <w:t>)</w:t>
      </w:r>
      <w:r w:rsidRPr="009F40FC">
        <w:rPr>
          <w:rFonts w:ascii="Trebuchet MS" w:hAnsi="Trebuchet MS" w:cs="Times New Roman"/>
          <w:color w:val="000000"/>
          <w:sz w:val="23"/>
          <w:szCs w:val="23"/>
          <w:lang w:eastAsia="es-ES_tradnl"/>
        </w:rPr>
        <w:t>. El parámetro </w:t>
      </w:r>
      <w:proofErr w:type="spellStart"/>
      <w:r w:rsidRPr="009F40FC">
        <w:rPr>
          <w:rFonts w:ascii="Courier New" w:hAnsi="Courier New" w:cs="Courier New"/>
          <w:color w:val="000000"/>
          <w:sz w:val="20"/>
          <w:szCs w:val="20"/>
          <w:lang w:eastAsia="es-ES_tradnl"/>
        </w:rPr>
        <w:t>datafile</w:t>
      </w:r>
      <w:proofErr w:type="spellEnd"/>
      <w:r w:rsidRPr="009F40FC">
        <w:rPr>
          <w:rFonts w:ascii="Trebuchet MS" w:hAnsi="Trebuchet MS" w:cs="Times New Roman"/>
          <w:color w:val="000000"/>
          <w:sz w:val="23"/>
          <w:szCs w:val="23"/>
          <w:lang w:eastAsia="es-ES_tradnl"/>
        </w:rPr>
        <w:t> es una variable de tipo fichero (no una ruta) que previamente ha sido abierto con los datos que queremos ejecutar. En concreto el fichero tiene tres líneas:</w:t>
      </w:r>
    </w:p>
    <w:p w14:paraId="5CA7447E" w14:textId="77777777" w:rsidR="009F40FC" w:rsidRPr="009F40FC" w:rsidRDefault="009F40FC" w:rsidP="009F40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8" w:lineRule="atLeast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</w:pPr>
      <w:r w:rsidRPr="009F40FC"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  <w:t xml:space="preserve">La primera tiene los datos del autómata. </w:t>
      </w:r>
      <w:proofErr w:type="spellStart"/>
      <w:r w:rsidRPr="009F40FC"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  <w:t>Sólamente</w:t>
      </w:r>
      <w:proofErr w:type="spellEnd"/>
      <w:r w:rsidRPr="009F40FC"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  <w:t xml:space="preserve"> necesitamos la segunda fila de la anterior tabla. Será una fila que contenga 8 ceros y unos separados por espacios.</w:t>
      </w:r>
    </w:p>
    <w:p w14:paraId="17FB7935" w14:textId="77777777" w:rsidR="009F40FC" w:rsidRPr="009F40FC" w:rsidRDefault="009F40FC" w:rsidP="009F40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8" w:lineRule="atLeast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</w:pPr>
      <w:r w:rsidRPr="009F40FC"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  <w:t>La segunda línea tiene la secuencia de ceros y unos que queremos procesar. En esta línea no hay separación entre los ceros y los unos.</w:t>
      </w:r>
    </w:p>
    <w:p w14:paraId="25659B28" w14:textId="77777777" w:rsidR="009F40FC" w:rsidRPr="009F40FC" w:rsidRDefault="009F40FC" w:rsidP="009F40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8" w:lineRule="atLeast"/>
        <w:jc w:val="both"/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</w:pPr>
      <w:r w:rsidRPr="009F40FC">
        <w:rPr>
          <w:rFonts w:ascii="Trebuchet MS" w:eastAsia="Times New Roman" w:hAnsi="Trebuchet MS" w:cs="Times New Roman"/>
          <w:color w:val="000000"/>
          <w:sz w:val="23"/>
          <w:szCs w:val="23"/>
          <w:lang w:eastAsia="es-ES_tradnl"/>
        </w:rPr>
        <w:t>La tercera línea tiene número de pasos que queremos dar.</w:t>
      </w:r>
    </w:p>
    <w:p w14:paraId="45FE0A26" w14:textId="77777777" w:rsidR="009F40FC" w:rsidRPr="009F40FC" w:rsidRDefault="009F40FC" w:rsidP="009F40FC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Trebuchet MS" w:hAnsi="Trebuchet MS" w:cs="Times New Roman"/>
          <w:color w:val="000000"/>
          <w:sz w:val="23"/>
          <w:szCs w:val="23"/>
          <w:lang w:eastAsia="es-ES_tradnl"/>
        </w:rPr>
      </w:pPr>
      <w:r w:rsidRPr="009F40FC">
        <w:rPr>
          <w:rFonts w:ascii="Trebuchet MS" w:hAnsi="Trebuchet MS" w:cs="Times New Roman"/>
          <w:color w:val="000000"/>
          <w:sz w:val="23"/>
          <w:szCs w:val="23"/>
          <w:lang w:eastAsia="es-ES_tradnl"/>
        </w:rPr>
        <w:t>Por ejemplo, el contenido del fichero es el siguiente:</w:t>
      </w:r>
    </w:p>
    <w:p w14:paraId="3DD82B9F" w14:textId="77777777" w:rsidR="009F40FC" w:rsidRPr="009F40FC" w:rsidRDefault="009F40FC" w:rsidP="009F40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  <w:lang w:eastAsia="es-ES_tradnl"/>
        </w:rPr>
      </w:pPr>
      <w:r w:rsidRPr="009F40FC">
        <w:rPr>
          <w:rFonts w:ascii="Courier New" w:hAnsi="Courier New" w:cs="Courier New"/>
          <w:color w:val="000000"/>
          <w:sz w:val="21"/>
          <w:szCs w:val="21"/>
          <w:lang w:eastAsia="es-ES_tradnl"/>
        </w:rPr>
        <w:t>0 1 1 0 1 1 1 0</w:t>
      </w:r>
    </w:p>
    <w:p w14:paraId="290E481B" w14:textId="77777777" w:rsidR="009F40FC" w:rsidRPr="009F40FC" w:rsidRDefault="009F40FC" w:rsidP="009F40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  <w:lang w:eastAsia="es-ES_tradnl"/>
        </w:rPr>
      </w:pPr>
      <w:r w:rsidRPr="009F40FC">
        <w:rPr>
          <w:rFonts w:ascii="Courier New" w:hAnsi="Courier New" w:cs="Courier New"/>
          <w:color w:val="000000"/>
          <w:sz w:val="21"/>
          <w:szCs w:val="21"/>
          <w:lang w:eastAsia="es-ES_tradnl"/>
        </w:rPr>
        <w:t>00010011011111</w:t>
      </w:r>
    </w:p>
    <w:p w14:paraId="23F10961" w14:textId="77777777" w:rsidR="009F40FC" w:rsidRPr="009F40FC" w:rsidRDefault="009F40FC" w:rsidP="009F40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  <w:lang w:eastAsia="es-ES_tradnl"/>
        </w:rPr>
      </w:pPr>
      <w:r w:rsidRPr="009F40FC">
        <w:rPr>
          <w:rFonts w:ascii="Courier New" w:hAnsi="Courier New" w:cs="Courier New"/>
          <w:color w:val="000000"/>
          <w:sz w:val="21"/>
          <w:szCs w:val="21"/>
          <w:lang w:eastAsia="es-ES_tradnl"/>
        </w:rPr>
        <w:t>5</w:t>
      </w:r>
    </w:p>
    <w:p w14:paraId="71019258" w14:textId="77777777" w:rsidR="009F40FC" w:rsidRPr="009F40FC" w:rsidRDefault="009F40FC" w:rsidP="009F40FC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Trebuchet MS" w:hAnsi="Trebuchet MS" w:cs="Times New Roman"/>
          <w:color w:val="000000"/>
          <w:sz w:val="23"/>
          <w:szCs w:val="23"/>
          <w:lang w:eastAsia="es-ES_tradnl"/>
        </w:rPr>
      </w:pPr>
      <w:r w:rsidRPr="009F40FC">
        <w:rPr>
          <w:rFonts w:ascii="Trebuchet MS" w:hAnsi="Trebuchet MS" w:cs="Times New Roman"/>
          <w:color w:val="000000"/>
          <w:sz w:val="23"/>
          <w:szCs w:val="23"/>
          <w:lang w:eastAsia="es-ES_tradnl"/>
        </w:rPr>
        <w:t xml:space="preserve">La función debe devolver en una cadena de caracteres la secuencia de unos y </w:t>
      </w:r>
      <w:proofErr w:type="gramStart"/>
      <w:r w:rsidRPr="009F40FC">
        <w:rPr>
          <w:rFonts w:ascii="Trebuchet MS" w:hAnsi="Trebuchet MS" w:cs="Times New Roman"/>
          <w:color w:val="000000"/>
          <w:sz w:val="23"/>
          <w:szCs w:val="23"/>
          <w:lang w:eastAsia="es-ES_tradnl"/>
        </w:rPr>
        <w:t>ceros resultante</w:t>
      </w:r>
      <w:proofErr w:type="gramEnd"/>
      <w:r w:rsidRPr="009F40FC">
        <w:rPr>
          <w:rFonts w:ascii="Trebuchet MS" w:hAnsi="Trebuchet MS" w:cs="Times New Roman"/>
          <w:color w:val="000000"/>
          <w:sz w:val="23"/>
          <w:szCs w:val="23"/>
          <w:lang w:eastAsia="es-ES_tradnl"/>
        </w:rPr>
        <w:t xml:space="preserve"> de aplicar el autómata a la cadena original, en el caso del ejemplo 5 pasos. El resultado en este caso es:</w:t>
      </w:r>
    </w:p>
    <w:p w14:paraId="64583E71" w14:textId="77777777" w:rsidR="009F40FC" w:rsidRPr="009F40FC" w:rsidRDefault="009F40FC" w:rsidP="009F40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  <w:lang w:eastAsia="es-ES_tradnl"/>
        </w:rPr>
      </w:pPr>
      <w:r w:rsidRPr="009F40FC">
        <w:rPr>
          <w:rFonts w:ascii="Courier New" w:hAnsi="Courier New" w:cs="Courier New"/>
          <w:color w:val="000000"/>
          <w:sz w:val="21"/>
          <w:szCs w:val="21"/>
          <w:lang w:eastAsia="es-ES_tradnl"/>
        </w:rPr>
        <w:t>01011111000111</w:t>
      </w:r>
    </w:p>
    <w:p w14:paraId="28605449" w14:textId="77777777" w:rsidR="009F40FC" w:rsidRPr="009F40FC" w:rsidRDefault="009F40FC" w:rsidP="009F40FC">
      <w:pPr>
        <w:rPr>
          <w:rFonts w:ascii="Times New Roman" w:eastAsia="Times New Roman" w:hAnsi="Times New Roman" w:cs="Times New Roman"/>
          <w:lang w:eastAsia="es-ES_tradnl"/>
        </w:rPr>
      </w:pPr>
    </w:p>
    <w:p w14:paraId="128E4931" w14:textId="77777777" w:rsidR="00915919" w:rsidRDefault="00915919">
      <w:bookmarkStart w:id="0" w:name="_GoBack"/>
      <w:bookmarkEnd w:id="0"/>
    </w:p>
    <w:sectPr w:rsidR="00915919" w:rsidSect="004939E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73A9E"/>
    <w:multiLevelType w:val="multilevel"/>
    <w:tmpl w:val="DA50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9423C"/>
    <w:multiLevelType w:val="multilevel"/>
    <w:tmpl w:val="6A1C4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FC"/>
    <w:rsid w:val="004939E0"/>
    <w:rsid w:val="00580286"/>
    <w:rsid w:val="00915919"/>
    <w:rsid w:val="009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62A1D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F40FC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40FC"/>
    <w:rPr>
      <w:rFonts w:ascii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9F40FC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9F40FC"/>
  </w:style>
  <w:style w:type="character" w:styleId="Hipervnculo">
    <w:name w:val="Hyperlink"/>
    <w:basedOn w:val="Fuentedeprrafopredeter"/>
    <w:uiPriority w:val="99"/>
    <w:semiHidden/>
    <w:unhideWhenUsed/>
    <w:rsid w:val="009F40FC"/>
    <w:rPr>
      <w:color w:val="0000FF"/>
      <w:u w:val="single"/>
    </w:rPr>
  </w:style>
  <w:style w:type="character" w:styleId="CdigoHTML">
    <w:name w:val="HTML Code"/>
    <w:basedOn w:val="Fuentedeprrafopredeter"/>
    <w:uiPriority w:val="99"/>
    <w:semiHidden/>
    <w:unhideWhenUsed/>
    <w:rsid w:val="009F40FC"/>
    <w:rPr>
      <w:rFonts w:ascii="Courier New" w:eastAsiaTheme="minorHAnsi" w:hAnsi="Courier New" w:cs="Courier New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F4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F40FC"/>
    <w:rPr>
      <w:rFonts w:ascii="Courier New" w:hAnsi="Courier New" w:cs="Courier New"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9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es.wikipedia.org/wiki/Teor%C3%ADa_de_la_computabilidad" TargetMode="External"/><Relationship Id="rId6" Type="http://schemas.openxmlformats.org/officeDocument/2006/relationships/hyperlink" Target="https://es.wikipedia.org/wiki/M%C3%A1quina_de_Turing" TargetMode="External"/><Relationship Id="rId7" Type="http://schemas.openxmlformats.org/officeDocument/2006/relationships/hyperlink" Target="https://en.wikipedia.org/wiki/Elementary_cellular_automaton" TargetMode="External"/><Relationship Id="rId8" Type="http://schemas.openxmlformats.org/officeDocument/2006/relationships/hyperlink" Target="https://es.wikipedia.org/wiki/M%C3%A1quina_de_Turin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3005</Characters>
  <Application>Microsoft Macintosh Word</Application>
  <DocSecurity>0</DocSecurity>
  <Lines>25</Lines>
  <Paragraphs>7</Paragraphs>
  <ScaleCrop>false</ScaleCrop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2017-08-17T08:21:00Z</dcterms:created>
  <dcterms:modified xsi:type="dcterms:W3CDTF">2017-08-17T08:21:00Z</dcterms:modified>
</cp:coreProperties>
</file>