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180" w:rsidRDefault="00C84C7F" w:rsidP="00C84C7F">
      <w:pPr>
        <w:ind w:left="705" w:hanging="705"/>
        <w:rPr>
          <w:rFonts w:ascii="Arial" w:eastAsiaTheme="minorEastAsia" w:hAnsi="Arial" w:cs="Arial"/>
        </w:rPr>
      </w:pPr>
      <w:r w:rsidRPr="00C84C7F">
        <w:rPr>
          <w:rFonts w:ascii="Arial" w:hAnsi="Arial" w:cs="Arial"/>
          <w:b/>
        </w:rPr>
        <w:t>5.3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 xml:space="preserve">Sean un par de conductores coaxiales de longitud L con un dieléctrico de </w:t>
      </w:r>
      <w:proofErr w:type="spellStart"/>
      <w:r>
        <w:rPr>
          <w:rFonts w:ascii="Arial" w:hAnsi="Arial" w:cs="Arial"/>
        </w:rPr>
        <w:t>permitividad</w:t>
      </w:r>
      <w:proofErr w:type="spellEnd"/>
      <w:r>
        <w:rPr>
          <w:rFonts w:ascii="Arial" w:hAnsi="Arial" w:cs="Arial"/>
        </w:rPr>
        <w:t xml:space="preserve"> </w:t>
      </w:r>
      <m:oMath>
        <m:r>
          <w:rPr>
            <w:rFonts w:ascii="Cambria Math" w:hAnsi="Cambria Math" w:cs="Arial"/>
          </w:rPr>
          <m:t>ε</m:t>
        </m:r>
      </m:oMath>
      <w:r>
        <w:rPr>
          <w:rFonts w:ascii="Arial" w:eastAsiaTheme="minorEastAsia" w:hAnsi="Arial" w:cs="Arial"/>
        </w:rPr>
        <w:t xml:space="preserve"> entre ellos mientras el resto del espacio está ocupado por el aire. Suponiendo que el conductor interno está cargado con cargas +Q y el externo con carga neta 0 determinar en cada una de las regiones del sistema:</w:t>
      </w:r>
    </w:p>
    <w:p w:rsidR="00C84C7F" w:rsidRDefault="00C84C7F" w:rsidP="00C84C7F">
      <w:pPr>
        <w:ind w:left="0" w:firstLine="705"/>
        <w:rPr>
          <w:rFonts w:ascii="Arial" w:eastAsiaTheme="minorEastAsia" w:hAnsi="Arial" w:cs="Arial"/>
        </w:rPr>
      </w:pPr>
      <w:r w:rsidRPr="00C84C7F">
        <w:rPr>
          <w:rFonts w:ascii="Arial" w:eastAsiaTheme="minorEastAsia" w:hAnsi="Arial" w:cs="Arial"/>
          <w:b/>
        </w:rPr>
        <w:t xml:space="preserve">a) </w:t>
      </w:r>
      <m:oMath>
        <m:acc>
          <m:accPr>
            <m:chr m:val="⃗"/>
            <m:ctrlPr>
              <w:rPr>
                <w:rFonts w:ascii="Cambria Math" w:eastAsiaTheme="minorEastAsia" w:hAnsi="Cambria Math" w:cs="Arial"/>
                <w:i/>
              </w:rPr>
            </m:ctrlPr>
          </m:accPr>
          <m:e>
            <m:r>
              <w:rPr>
                <w:rFonts w:ascii="Cambria Math" w:eastAsiaTheme="minorEastAsia" w:hAnsi="Cambria Math" w:cs="Arial"/>
              </w:rPr>
              <m:t>D</m:t>
            </m:r>
          </m:e>
        </m:acc>
      </m:oMath>
    </w:p>
    <w:p w:rsidR="00C84C7F" w:rsidRDefault="00C84C7F" w:rsidP="00C84C7F">
      <w:pPr>
        <w:ind w:left="0" w:firstLine="705"/>
        <w:rPr>
          <w:rFonts w:ascii="Arial" w:eastAsiaTheme="minorEastAsia" w:hAnsi="Arial" w:cs="Arial"/>
        </w:rPr>
      </w:pPr>
      <w:r w:rsidRPr="00C84C7F">
        <w:rPr>
          <w:rFonts w:ascii="Arial" w:eastAsiaTheme="minorEastAsia" w:hAnsi="Arial" w:cs="Arial"/>
          <w:b/>
        </w:rPr>
        <w:t xml:space="preserve">b) </w:t>
      </w:r>
      <m:oMath>
        <m:acc>
          <m:accPr>
            <m:chr m:val="⃗"/>
            <m:ctrlPr>
              <w:rPr>
                <w:rFonts w:ascii="Cambria Math" w:eastAsiaTheme="minorEastAsia" w:hAnsi="Cambria Math" w:cs="Arial"/>
                <w:i/>
              </w:rPr>
            </m:ctrlPr>
          </m:accPr>
          <m:e>
            <m:r>
              <w:rPr>
                <w:rFonts w:ascii="Cambria Math" w:eastAsiaTheme="minorEastAsia" w:hAnsi="Cambria Math" w:cs="Arial"/>
              </w:rPr>
              <m:t>E</m:t>
            </m:r>
          </m:e>
        </m:acc>
      </m:oMath>
    </w:p>
    <w:p w:rsidR="00C84C7F" w:rsidRDefault="00C84C7F" w:rsidP="00C84C7F">
      <w:pPr>
        <w:ind w:left="0" w:firstLine="705"/>
        <w:rPr>
          <w:rFonts w:ascii="Arial" w:eastAsiaTheme="minorEastAsia" w:hAnsi="Arial" w:cs="Arial"/>
        </w:rPr>
      </w:pPr>
      <w:r w:rsidRPr="00C84C7F">
        <w:rPr>
          <w:rFonts w:ascii="Arial" w:eastAsiaTheme="minorEastAsia" w:hAnsi="Arial" w:cs="Arial"/>
          <w:b/>
        </w:rPr>
        <w:t xml:space="preserve">c) </w:t>
      </w:r>
      <m:oMath>
        <m:acc>
          <m:accPr>
            <m:chr m:val="⃗"/>
            <m:ctrlPr>
              <w:rPr>
                <w:rFonts w:ascii="Cambria Math" w:eastAsiaTheme="minorEastAsia" w:hAnsi="Cambria Math" w:cs="Arial"/>
                <w:i/>
              </w:rPr>
            </m:ctrlPr>
          </m:accPr>
          <m:e>
            <m:r>
              <w:rPr>
                <w:rFonts w:ascii="Cambria Math" w:eastAsiaTheme="minorEastAsia" w:hAnsi="Cambria Math" w:cs="Arial"/>
              </w:rPr>
              <m:t>P</m:t>
            </m:r>
          </m:e>
        </m:acc>
      </m:oMath>
    </w:p>
    <w:p w:rsidR="00C84C7F" w:rsidRDefault="00C84C7F" w:rsidP="00C84C7F">
      <w:pPr>
        <w:ind w:left="705" w:firstLine="0"/>
        <w:rPr>
          <w:rFonts w:ascii="Arial" w:eastAsiaTheme="minorEastAsia" w:hAnsi="Arial" w:cs="Arial"/>
        </w:rPr>
      </w:pPr>
      <w:r w:rsidRPr="00C84C7F">
        <w:rPr>
          <w:rFonts w:ascii="Arial" w:eastAsiaTheme="minorEastAsia" w:hAnsi="Arial" w:cs="Arial"/>
          <w:b/>
        </w:rPr>
        <w:t xml:space="preserve">d) </w:t>
      </w:r>
      <w:r>
        <w:rPr>
          <w:rFonts w:ascii="Arial" w:eastAsiaTheme="minorEastAsia" w:hAnsi="Arial" w:cs="Arial"/>
        </w:rPr>
        <w:t>La densidad superficial de carga en los conductores y la densidad de carga de polarización en r=b y r=c</w:t>
      </w:r>
    </w:p>
    <w:p w:rsidR="00C84C7F" w:rsidRDefault="00064B16" w:rsidP="00064B16">
      <w:pPr>
        <w:tabs>
          <w:tab w:val="left" w:pos="5115"/>
        </w:tabs>
        <w:ind w:left="705" w:firstLine="0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ab/>
      </w:r>
    </w:p>
    <w:p w:rsidR="00C84C7F" w:rsidRDefault="00C84C7F" w:rsidP="00C84C7F">
      <w:pPr>
        <w:ind w:left="0" w:firstLine="0"/>
        <w:rPr>
          <w:rFonts w:ascii="Arial" w:eastAsiaTheme="minorEastAsia" w:hAnsi="Arial" w:cs="Arial"/>
          <w:b/>
        </w:rPr>
      </w:pPr>
      <w:r w:rsidRPr="00C84C7F">
        <w:rPr>
          <w:rFonts w:ascii="Arial" w:eastAsiaTheme="minorEastAsia" w:hAnsi="Arial" w:cs="Arial"/>
          <w:b/>
        </w:rPr>
        <w:t>Resolución</w:t>
      </w:r>
    </w:p>
    <w:p w:rsidR="00C84C7F" w:rsidRDefault="004143E6" w:rsidP="00C84C7F">
      <w:pPr>
        <w:ind w:left="0" w:firstLine="0"/>
        <w:rPr>
          <w:rFonts w:ascii="Arial" w:eastAsiaTheme="minorEastAsia" w:hAnsi="Arial" w:cs="Arial"/>
        </w:rPr>
      </w:pPr>
      <m:oMath>
        <m:r>
          <w:rPr>
            <w:rFonts w:ascii="Cambria Math" w:hAnsi="Cambria Math" w:cs="Arial"/>
            <w:bdr w:val="single" w:sz="4" w:space="0" w:color="auto"/>
          </w:rPr>
          <m:t>r≤a</m:t>
        </m:r>
      </m:oMath>
      <w:r>
        <w:rPr>
          <w:rFonts w:ascii="Arial" w:eastAsiaTheme="minorEastAsia" w:hAnsi="Arial" w:cs="Arial"/>
        </w:rPr>
        <w:t xml:space="preserve">     Conductor     </w:t>
      </w:r>
      <m:oMath>
        <m:acc>
          <m:accPr>
            <m:chr m:val="⃗"/>
            <m:ctrlPr>
              <w:rPr>
                <w:rFonts w:ascii="Cambria Math" w:eastAsiaTheme="minorEastAsia" w:hAnsi="Cambria Math" w:cs="Arial"/>
                <w:i/>
              </w:rPr>
            </m:ctrlPr>
          </m:accPr>
          <m:e>
            <m:r>
              <w:rPr>
                <w:rFonts w:ascii="Cambria Math" w:eastAsiaTheme="minorEastAsia" w:hAnsi="Cambria Math" w:cs="Arial"/>
              </w:rPr>
              <m:t>D</m:t>
            </m:r>
          </m:e>
        </m:acc>
        <m:r>
          <w:rPr>
            <w:rFonts w:ascii="Cambria Math" w:eastAsiaTheme="minorEastAsia" w:hAnsi="Cambria Math" w:cs="Arial"/>
          </w:rPr>
          <m:t>=</m:t>
        </m:r>
        <m:acc>
          <m:accPr>
            <m:chr m:val="⃗"/>
            <m:ctrlPr>
              <w:rPr>
                <w:rFonts w:ascii="Cambria Math" w:eastAsiaTheme="minorEastAsia" w:hAnsi="Cambria Math" w:cs="Arial"/>
                <w:i/>
              </w:rPr>
            </m:ctrlPr>
          </m:accPr>
          <m:e>
            <m:r>
              <w:rPr>
                <w:rFonts w:ascii="Cambria Math" w:eastAsiaTheme="minorEastAsia" w:hAnsi="Cambria Math" w:cs="Arial"/>
              </w:rPr>
              <m:t>E</m:t>
            </m:r>
          </m:e>
        </m:acc>
        <m:r>
          <w:rPr>
            <w:rFonts w:ascii="Cambria Math" w:eastAsiaTheme="minorEastAsia" w:hAnsi="Cambria Math" w:cs="Arial"/>
          </w:rPr>
          <m:t>=</m:t>
        </m:r>
        <m:acc>
          <m:accPr>
            <m:chr m:val="⃗"/>
            <m:ctrlPr>
              <w:rPr>
                <w:rFonts w:ascii="Cambria Math" w:eastAsiaTheme="minorEastAsia" w:hAnsi="Cambria Math" w:cs="Arial"/>
                <w:i/>
              </w:rPr>
            </m:ctrlPr>
          </m:accPr>
          <m:e>
            <m:r>
              <w:rPr>
                <w:rFonts w:ascii="Cambria Math" w:eastAsiaTheme="minorEastAsia" w:hAnsi="Cambria Math" w:cs="Arial"/>
              </w:rPr>
              <m:t>P</m:t>
            </m:r>
          </m:e>
        </m:acc>
        <m:r>
          <w:rPr>
            <w:rFonts w:ascii="Cambria Math" w:eastAsiaTheme="minorEastAsia" w:hAnsi="Cambria Math" w:cs="Arial"/>
          </w:rPr>
          <m:t>=0</m:t>
        </m:r>
      </m:oMath>
    </w:p>
    <w:p w:rsidR="004143E6" w:rsidRDefault="004143E6" w:rsidP="00C84C7F">
      <w:pPr>
        <w:ind w:left="0" w:firstLine="0"/>
        <w:rPr>
          <w:rFonts w:ascii="Arial" w:eastAsiaTheme="minorEastAsia" w:hAnsi="Arial" w:cs="Arial"/>
        </w:rPr>
      </w:pPr>
      <m:oMath>
        <m:r>
          <w:rPr>
            <w:rFonts w:ascii="Cambria Math" w:hAnsi="Cambria Math" w:cs="Arial"/>
            <w:bdr w:val="single" w:sz="4" w:space="0" w:color="auto"/>
          </w:rPr>
          <m:t>b&lt;r≤c</m:t>
        </m:r>
      </m:oMath>
      <w:r>
        <w:rPr>
          <w:rFonts w:ascii="Arial" w:eastAsiaTheme="minorEastAsia" w:hAnsi="Arial" w:cs="Arial"/>
        </w:rPr>
        <w:t xml:space="preserve">     </w:t>
      </w:r>
      <m:oMath>
        <m:acc>
          <m:accPr>
            <m:chr m:val="⃗"/>
            <m:ctrlPr>
              <w:rPr>
                <w:rFonts w:ascii="Cambria Math" w:eastAsiaTheme="minorEastAsia" w:hAnsi="Cambria Math" w:cs="Arial"/>
                <w:i/>
              </w:rPr>
            </m:ctrlPr>
          </m:accPr>
          <m:e>
            <m:r>
              <w:rPr>
                <w:rFonts w:ascii="Cambria Math" w:eastAsiaTheme="minorEastAsia" w:hAnsi="Cambria Math" w:cs="Arial"/>
              </w:rPr>
              <m:t>D</m:t>
            </m:r>
          </m:e>
        </m:acc>
      </m:oMath>
      <w:r>
        <w:rPr>
          <w:rFonts w:ascii="Arial" w:eastAsiaTheme="minorEastAsia" w:hAnsi="Arial" w:cs="Arial"/>
        </w:rPr>
        <w:t xml:space="preserve"> </w:t>
      </w:r>
      <w:proofErr w:type="gramStart"/>
      <w:r>
        <w:rPr>
          <w:rFonts w:ascii="Arial" w:eastAsiaTheme="minorEastAsia" w:hAnsi="Arial" w:cs="Arial"/>
        </w:rPr>
        <w:t>coincide</w:t>
      </w:r>
      <w:proofErr w:type="gramEnd"/>
      <w:r>
        <w:rPr>
          <w:rFonts w:ascii="Arial" w:eastAsiaTheme="minorEastAsia" w:hAnsi="Arial" w:cs="Arial"/>
        </w:rPr>
        <w:t xml:space="preserve"> con el valor anterior pues es continuo al no haber cargas libres.</w:t>
      </w:r>
    </w:p>
    <w:p w:rsidR="004143E6" w:rsidRDefault="004143E6" w:rsidP="00C84C7F">
      <w:pPr>
        <w:ind w:left="0" w:firstLine="0"/>
        <w:rPr>
          <w:rFonts w:ascii="Arial" w:eastAsiaTheme="minorEastAsia" w:hAnsi="Arial" w:cs="Arial"/>
        </w:rPr>
      </w:pPr>
      <m:oMath>
        <m:acc>
          <m:accPr>
            <m:chr m:val="⃗"/>
            <m:ctrlPr>
              <w:rPr>
                <w:rFonts w:ascii="Cambria Math" w:hAnsi="Cambria Math" w:cs="Arial"/>
                <w:i/>
              </w:rPr>
            </m:ctrlPr>
          </m:accPr>
          <m:e>
            <m:r>
              <w:rPr>
                <w:rFonts w:ascii="Cambria Math" w:hAnsi="Cambria Math" w:cs="Arial"/>
              </w:rPr>
              <m:t>D</m:t>
            </m:r>
          </m:e>
        </m:acc>
        <m: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Q</m:t>
            </m:r>
          </m:num>
          <m:den>
            <m:r>
              <w:rPr>
                <w:rFonts w:ascii="Cambria Math" w:hAnsi="Cambria Math" w:cs="Arial"/>
              </w:rPr>
              <m:t>2πrL</m:t>
            </m:r>
          </m:den>
        </m:f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Arial"/>
                    <w:i/>
                  </w:rPr>
                </m:ctrlPr>
              </m:accPr>
              <m:e>
                <m:r>
                  <w:rPr>
                    <w:rFonts w:ascii="Cambria Math" w:hAnsi="Cambria Math" w:cs="Arial"/>
                  </w:rPr>
                  <m:t>U</m:t>
                </m:r>
              </m:e>
            </m:acc>
          </m:e>
          <m:sub>
            <m:r>
              <w:rPr>
                <w:rFonts w:ascii="Cambria Math" w:hAnsi="Cambria Math" w:cs="Arial"/>
              </w:rPr>
              <m:t>r</m:t>
            </m:r>
          </m:sub>
        </m:sSub>
      </m:oMath>
      <w:r>
        <w:rPr>
          <w:rFonts w:ascii="Arial" w:eastAsiaTheme="minorEastAsia" w:hAnsi="Arial" w:cs="Arial"/>
        </w:rPr>
        <w:t xml:space="preserve"> ; </w:t>
      </w:r>
      <m:oMath>
        <m:acc>
          <m:accPr>
            <m:chr m:val="⃗"/>
            <m:ctrlPr>
              <w:rPr>
                <w:rFonts w:ascii="Cambria Math" w:eastAsiaTheme="minorEastAsia" w:hAnsi="Cambria Math" w:cs="Arial"/>
                <w:i/>
              </w:rPr>
            </m:ctrlPr>
          </m:accPr>
          <m:e>
            <m:r>
              <w:rPr>
                <w:rFonts w:ascii="Cambria Math" w:eastAsiaTheme="minorEastAsia" w:hAnsi="Cambria Math" w:cs="Arial"/>
              </w:rPr>
              <m:t>E</m:t>
            </m:r>
          </m:e>
        </m:acc>
        <m: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</w:rPr>
            </m:ctrlPr>
          </m:fPr>
          <m:num>
            <m:acc>
              <m:accPr>
                <m:chr m:val="⃗"/>
                <m:ctrlPr>
                  <w:rPr>
                    <w:rFonts w:ascii="Cambria Math" w:eastAsiaTheme="minorEastAsia" w:hAnsi="Cambria Math" w:cs="Arial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 w:cs="Arial"/>
                  </w:rPr>
                  <m:t>D</m:t>
                </m:r>
              </m:e>
            </m:acc>
          </m:num>
          <m:den>
            <m:r>
              <w:rPr>
                <w:rFonts w:ascii="Cambria Math" w:eastAsiaTheme="minorEastAsia" w:hAnsi="Cambria Math" w:cs="Arial"/>
              </w:rPr>
              <m:t>ε</m:t>
            </m:r>
          </m:den>
        </m:f>
        <m: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</w:rPr>
            </m:ctrlPr>
          </m:fPr>
          <m:num>
            <m:r>
              <w:rPr>
                <w:rFonts w:ascii="Cambria Math" w:eastAsiaTheme="minorEastAsia" w:hAnsi="Cambria Math" w:cs="Arial"/>
              </w:rPr>
              <m:t>Q</m:t>
            </m:r>
          </m:num>
          <m:den>
            <m:r>
              <w:rPr>
                <w:rFonts w:ascii="Cambria Math" w:eastAsiaTheme="minorEastAsia" w:hAnsi="Cambria Math" w:cs="Arial"/>
              </w:rPr>
              <m:t>2πεrL</m:t>
            </m:r>
          </m:den>
        </m:f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Arial"/>
                    <w:i/>
                  </w:rPr>
                </m:ctrlPr>
              </m:accPr>
              <m:e>
                <m:r>
                  <w:rPr>
                    <w:rFonts w:ascii="Cambria Math" w:hAnsi="Cambria Math" w:cs="Arial"/>
                  </w:rPr>
                  <m:t>U</m:t>
                </m:r>
              </m:e>
            </m:acc>
          </m:e>
          <m:sub>
            <m:r>
              <w:rPr>
                <w:rFonts w:ascii="Cambria Math" w:hAnsi="Cambria Math" w:cs="Arial"/>
              </w:rPr>
              <m:t>r</m:t>
            </m:r>
          </m:sub>
        </m:sSub>
      </m:oMath>
    </w:p>
    <w:p w:rsidR="004143E6" w:rsidRDefault="004143E6" w:rsidP="00C84C7F">
      <w:pPr>
        <w:ind w:left="0" w:firstLine="0"/>
        <w:rPr>
          <w:rFonts w:ascii="Arial" w:eastAsiaTheme="minorEastAsia" w:hAnsi="Arial" w:cs="Arial"/>
        </w:rPr>
      </w:pPr>
      <m:oMathPara>
        <m:oMathParaPr>
          <m:jc m:val="left"/>
        </m:oMathParaPr>
        <m:oMath>
          <m:acc>
            <m:accPr>
              <m:chr m:val="⃗"/>
              <m:ctrlPr>
                <w:rPr>
                  <w:rFonts w:ascii="Cambria Math" w:hAnsi="Cambria Math" w:cs="Arial"/>
                  <w:i/>
                </w:rPr>
              </m:ctrlPr>
            </m:accPr>
            <m:e>
              <m:r>
                <w:rPr>
                  <w:rFonts w:ascii="Cambria Math" w:hAnsi="Cambria Math" w:cs="Arial"/>
                </w:rPr>
                <m:t>P</m:t>
              </m:r>
            </m:e>
          </m:acc>
          <m:r>
            <w:rPr>
              <w:rFonts w:ascii="Cambria Math" w:hAnsi="Cambria Math" w:cs="Arial"/>
            </w:rPr>
            <m:t>=</m:t>
          </m:r>
          <m:acc>
            <m:accPr>
              <m:chr m:val="⃗"/>
              <m:ctrlPr>
                <w:rPr>
                  <w:rFonts w:ascii="Cambria Math" w:hAnsi="Cambria Math" w:cs="Arial"/>
                  <w:i/>
                </w:rPr>
              </m:ctrlPr>
            </m:accPr>
            <m:e>
              <m:r>
                <w:rPr>
                  <w:rFonts w:ascii="Cambria Math" w:hAnsi="Cambria Math" w:cs="Arial"/>
                </w:rPr>
                <m:t>D</m:t>
              </m:r>
            </m:e>
          </m:acc>
          <m:r>
            <w:rPr>
              <w:rFonts w:ascii="Cambria Math" w:hAnsi="Cambria Math" w:cs="Arial"/>
            </w:rPr>
            <m:t>-</m:t>
          </m:r>
          <m:sSub>
            <m:sSubPr>
              <m:ctrlPr>
                <w:rPr>
                  <w:rFonts w:ascii="Cambria Math" w:hAnsi="Cambria Math" w:cs="Arial"/>
                  <w:i/>
                </w:rPr>
              </m:ctrlPr>
            </m:sSubPr>
            <m:e>
              <m:r>
                <w:rPr>
                  <w:rFonts w:ascii="Cambria Math" w:hAnsi="Cambria Math" w:cs="Arial"/>
                </w:rPr>
                <m:t>ε</m:t>
              </m:r>
            </m:e>
            <m:sub>
              <m:r>
                <w:rPr>
                  <w:rFonts w:ascii="Cambria Math" w:hAnsi="Cambria Math" w:cs="Arial"/>
                </w:rPr>
                <m:t>0</m:t>
              </m:r>
            </m:sub>
          </m:sSub>
          <m:acc>
            <m:accPr>
              <m:chr m:val="⃗"/>
              <m:ctrlPr>
                <w:rPr>
                  <w:rFonts w:ascii="Cambria Math" w:hAnsi="Cambria Math" w:cs="Arial"/>
                  <w:i/>
                </w:rPr>
              </m:ctrlPr>
            </m:accPr>
            <m:e>
              <m:r>
                <w:rPr>
                  <w:rFonts w:ascii="Cambria Math" w:hAnsi="Cambria Math" w:cs="Arial"/>
                </w:rPr>
                <m:t>E</m:t>
              </m:r>
            </m:e>
          </m:acc>
          <m:r>
            <w:rPr>
              <w:rFonts w:ascii="Cambria Math" w:hAnsi="Cambria Math" w:cs="Arial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</w:rPr>
              </m:ctrlPr>
            </m:fPr>
            <m:num>
              <m:r>
                <w:rPr>
                  <w:rFonts w:ascii="Cambria Math" w:hAnsi="Cambria Math" w:cs="Arial"/>
                </w:rPr>
                <m:t>Q</m:t>
              </m:r>
            </m:num>
            <m:den>
              <m:r>
                <w:rPr>
                  <w:rFonts w:ascii="Cambria Math" w:hAnsi="Cambria Math" w:cs="Arial"/>
                </w:rPr>
                <m:t>2πrL</m:t>
              </m:r>
            </m:den>
          </m:f>
          <m:r>
            <w:rPr>
              <w:rFonts w:ascii="Cambria Math" w:hAnsi="Cambria Math" w:cs="Arial"/>
            </w:rPr>
            <m:t xml:space="preserve"> </m:t>
          </m:r>
          <m:d>
            <m:dPr>
              <m:ctrlPr>
                <w:rPr>
                  <w:rFonts w:ascii="Cambria Math" w:hAnsi="Cambria Math" w:cs="Arial"/>
                  <w:i/>
                </w:rPr>
              </m:ctrlPr>
            </m:dPr>
            <m:e>
              <m:r>
                <w:rPr>
                  <w:rFonts w:ascii="Cambria Math" w:hAnsi="Cambria Math" w:cs="Arial"/>
                </w:rPr>
                <m:t>1-</m:t>
              </m:r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0</m:t>
                      </m:r>
                    </m:sub>
                  </m:sSub>
                </m:num>
                <m:den>
                  <m:r>
                    <w:rPr>
                      <w:rFonts w:ascii="Cambria Math" w:hAnsi="Cambria Math" w:cs="Arial"/>
                    </w:rPr>
                    <m:t>ε</m:t>
                  </m:r>
                </m:den>
              </m:f>
            </m:e>
          </m:d>
          <m:sSub>
            <m:sSubPr>
              <m:ctrlPr>
                <w:rPr>
                  <w:rFonts w:ascii="Cambria Math" w:hAnsi="Cambria Math" w:cs="Arial"/>
                  <w:i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 w:cs="Arial"/>
                      <w:i/>
                    </w:rPr>
                  </m:ctrlPr>
                </m:accPr>
                <m:e>
                  <m:r>
                    <w:rPr>
                      <w:rFonts w:ascii="Cambria Math" w:hAnsi="Cambria Math" w:cs="Arial"/>
                    </w:rPr>
                    <m:t>U</m:t>
                  </m:r>
                </m:e>
              </m:acc>
            </m:e>
            <m:sub>
              <m:r>
                <w:rPr>
                  <w:rFonts w:ascii="Cambria Math" w:hAnsi="Cambria Math" w:cs="Arial"/>
                </w:rPr>
                <m:t>r</m:t>
              </m:r>
            </m:sub>
          </m:sSub>
          <m:r>
            <w:rPr>
              <w:rFonts w:ascii="Cambria Math" w:hAnsi="Cambria Math" w:cs="Arial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</w:rPr>
              </m:ctrlPr>
            </m:fPr>
            <m:num>
              <m:r>
                <w:rPr>
                  <w:rFonts w:ascii="Cambria Math" w:hAnsi="Cambria Math" w:cs="Arial"/>
                </w:rPr>
                <m:t>Q</m:t>
              </m:r>
            </m:num>
            <m:den>
              <m:r>
                <w:rPr>
                  <w:rFonts w:ascii="Cambria Math" w:hAnsi="Cambria Math" w:cs="Arial"/>
                </w:rPr>
                <m:t>2πrL</m:t>
              </m:r>
            </m:den>
          </m:f>
          <m:r>
            <w:rPr>
              <w:rFonts w:ascii="Cambria Math" w:hAnsi="Cambria Math" w:cs="Arial"/>
            </w:rPr>
            <m:t xml:space="preserve"> </m:t>
          </m:r>
          <m:d>
            <m:dPr>
              <m:ctrlPr>
                <w:rPr>
                  <w:rFonts w:ascii="Cambria Math" w:hAnsi="Cambria Math" w:cs="Arial"/>
                  <w:i/>
                </w:rPr>
              </m:ctrlPr>
            </m:dPr>
            <m:e>
              <m:r>
                <w:rPr>
                  <w:rFonts w:ascii="Cambria Math" w:hAnsi="Cambria Math" w:cs="Arial"/>
                </w:rPr>
                <m:t>1-</m:t>
              </m:r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</w:rPr>
                    <m:t>k</m:t>
                  </m:r>
                </m:den>
              </m:f>
            </m:e>
          </m:d>
          <m:sSub>
            <m:sSubPr>
              <m:ctrlPr>
                <w:rPr>
                  <w:rFonts w:ascii="Cambria Math" w:hAnsi="Cambria Math" w:cs="Arial"/>
                  <w:i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 w:cs="Arial"/>
                      <w:i/>
                    </w:rPr>
                  </m:ctrlPr>
                </m:accPr>
                <m:e>
                  <m:r>
                    <w:rPr>
                      <w:rFonts w:ascii="Cambria Math" w:hAnsi="Cambria Math" w:cs="Arial"/>
                    </w:rPr>
                    <m:t>U</m:t>
                  </m:r>
                </m:e>
              </m:acc>
            </m:e>
            <m:sub>
              <m:r>
                <w:rPr>
                  <w:rFonts w:ascii="Cambria Math" w:hAnsi="Cambria Math" w:cs="Arial"/>
                </w:rPr>
                <m:t>r</m:t>
              </m:r>
            </m:sub>
          </m:sSub>
        </m:oMath>
      </m:oMathPara>
    </w:p>
    <w:p w:rsidR="004143E6" w:rsidRDefault="004143E6" w:rsidP="00C84C7F">
      <w:pPr>
        <w:ind w:left="0" w:firstLine="0"/>
        <w:rPr>
          <w:rFonts w:ascii="Arial" w:eastAsiaTheme="minorEastAsia" w:hAnsi="Arial" w:cs="Arial"/>
        </w:rPr>
      </w:pPr>
      <m:oMathPara>
        <m:oMathParaPr>
          <m:jc m:val="left"/>
        </m:oMathParaPr>
        <m:oMath>
          <m:acc>
            <m:accPr>
              <m:chr m:val="⃗"/>
              <m:ctrlPr>
                <w:rPr>
                  <w:rFonts w:ascii="Cambria Math" w:hAnsi="Cambria Math" w:cs="Arial"/>
                  <w:i/>
                </w:rPr>
              </m:ctrlPr>
            </m:accPr>
            <m:e>
              <m:r>
                <w:rPr>
                  <w:rFonts w:ascii="Cambria Math" w:hAnsi="Cambria Math" w:cs="Arial"/>
                </w:rPr>
                <m:t>P</m:t>
              </m:r>
            </m:e>
          </m:acc>
          <m:r>
            <w:rPr>
              <w:rFonts w:ascii="Cambria Math" w:hAnsi="Cambria Math" w:cs="Arial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</w:rPr>
              </m:ctrlPr>
            </m:fPr>
            <m:num>
              <m:r>
                <w:rPr>
                  <w:rFonts w:ascii="Cambria Math" w:hAnsi="Cambria Math" w:cs="Arial"/>
                </w:rPr>
                <m:t>Q</m:t>
              </m:r>
            </m:num>
            <m:den>
              <m:r>
                <w:rPr>
                  <w:rFonts w:ascii="Cambria Math" w:hAnsi="Cambria Math" w:cs="Arial"/>
                </w:rPr>
                <m:t>2πrL</m:t>
              </m:r>
            </m:den>
          </m:f>
          <m:r>
            <w:rPr>
              <w:rFonts w:ascii="Cambria Math" w:hAnsi="Cambria Math" w:cs="Arial"/>
            </w:rPr>
            <m:t xml:space="preserve"> </m:t>
          </m:r>
          <m:d>
            <m:dPr>
              <m:ctrlPr>
                <w:rPr>
                  <w:rFonts w:ascii="Cambria Math" w:hAnsi="Cambria Math" w:cs="Arial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k-1</m:t>
                  </m:r>
                </m:num>
                <m:den>
                  <m:r>
                    <w:rPr>
                      <w:rFonts w:ascii="Cambria Math" w:hAnsi="Cambria Math" w:cs="Arial"/>
                    </w:rPr>
                    <m:t>k</m:t>
                  </m:r>
                </m:den>
              </m:f>
            </m:e>
          </m:d>
          <m:sSub>
            <m:sSubPr>
              <m:ctrlPr>
                <w:rPr>
                  <w:rFonts w:ascii="Cambria Math" w:hAnsi="Cambria Math" w:cs="Arial"/>
                  <w:i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 w:cs="Arial"/>
                      <w:i/>
                    </w:rPr>
                  </m:ctrlPr>
                </m:accPr>
                <m:e>
                  <m:r>
                    <w:rPr>
                      <w:rFonts w:ascii="Cambria Math" w:hAnsi="Cambria Math" w:cs="Arial"/>
                    </w:rPr>
                    <m:t>U</m:t>
                  </m:r>
                </m:e>
              </m:acc>
            </m:e>
            <m:sub>
              <m:r>
                <w:rPr>
                  <w:rFonts w:ascii="Cambria Math" w:hAnsi="Cambria Math" w:cs="Arial"/>
                </w:rPr>
                <m:t>r</m:t>
              </m:r>
            </m:sub>
          </m:sSub>
        </m:oMath>
      </m:oMathPara>
    </w:p>
    <w:p w:rsidR="004143E6" w:rsidRDefault="004143E6" w:rsidP="00C84C7F">
      <w:pPr>
        <w:ind w:left="0" w:firstLine="0"/>
        <w:rPr>
          <w:rFonts w:ascii="Arial" w:eastAsiaTheme="minorEastAsia" w:hAnsi="Arial" w:cs="Arial"/>
        </w:rPr>
      </w:pPr>
      <m:oMath>
        <m:r>
          <w:rPr>
            <w:rFonts w:ascii="Cambria Math" w:hAnsi="Cambria Math" w:cs="Arial"/>
            <w:bdr w:val="single" w:sz="4" w:space="0" w:color="auto"/>
          </w:rPr>
          <m:t>c</m:t>
        </m:r>
        <m:r>
          <w:rPr>
            <w:rFonts w:ascii="Cambria Math" w:hAnsi="Cambria Math" w:cs="Arial"/>
            <w:bdr w:val="single" w:sz="4" w:space="0" w:color="auto"/>
          </w:rPr>
          <m:t>&lt;r≤</m:t>
        </m:r>
        <m:r>
          <w:rPr>
            <w:rFonts w:ascii="Cambria Math" w:hAnsi="Cambria Math" w:cs="Arial"/>
            <w:bdr w:val="single" w:sz="4" w:space="0" w:color="auto"/>
          </w:rPr>
          <m:t>d</m:t>
        </m:r>
      </m:oMath>
      <w:r>
        <w:rPr>
          <w:rFonts w:ascii="Arial" w:eastAsiaTheme="minorEastAsia" w:hAnsi="Arial" w:cs="Arial"/>
        </w:rPr>
        <w:t xml:space="preserve">     Se repiten los resultados de a&lt;r&lt;b pues de nuevo es el espacio libre</w:t>
      </w:r>
    </w:p>
    <w:p w:rsidR="004143E6" w:rsidRDefault="002A47B2" w:rsidP="00C84C7F">
      <w:pPr>
        <w:ind w:left="0" w:firstLine="0"/>
        <w:rPr>
          <w:rFonts w:ascii="Arial" w:eastAsiaTheme="minorEastAsia" w:hAnsi="Arial" w:cs="Arial"/>
        </w:rPr>
      </w:pPr>
      <m:oMath>
        <m:acc>
          <m:accPr>
            <m:chr m:val="⃗"/>
            <m:ctrlPr>
              <w:rPr>
                <w:rFonts w:ascii="Cambria Math" w:hAnsi="Cambria Math" w:cs="Arial"/>
                <w:i/>
              </w:rPr>
            </m:ctrlPr>
          </m:accPr>
          <m:e>
            <m:r>
              <w:rPr>
                <w:rFonts w:ascii="Cambria Math" w:hAnsi="Cambria Math" w:cs="Arial"/>
              </w:rPr>
              <m:t>D</m:t>
            </m:r>
          </m:e>
        </m:acc>
        <m: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Q</m:t>
            </m:r>
          </m:num>
          <m:den>
            <m:r>
              <w:rPr>
                <w:rFonts w:ascii="Cambria Math" w:hAnsi="Cambria Math" w:cs="Arial"/>
              </w:rPr>
              <m:t>2πrL</m:t>
            </m:r>
          </m:den>
        </m:f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Arial"/>
                    <w:i/>
                  </w:rPr>
                </m:ctrlPr>
              </m:accPr>
              <m:e>
                <m:r>
                  <w:rPr>
                    <w:rFonts w:ascii="Cambria Math" w:hAnsi="Cambria Math" w:cs="Arial"/>
                  </w:rPr>
                  <m:t>U</m:t>
                </m:r>
              </m:e>
            </m:acc>
          </m:e>
          <m:sub>
            <m:r>
              <w:rPr>
                <w:rFonts w:ascii="Cambria Math" w:hAnsi="Cambria Math" w:cs="Arial"/>
              </w:rPr>
              <m:t>r</m:t>
            </m:r>
          </m:sub>
        </m:sSub>
      </m:oMath>
      <w:r>
        <w:rPr>
          <w:rFonts w:ascii="Arial" w:eastAsiaTheme="minorEastAsia" w:hAnsi="Arial" w:cs="Arial"/>
        </w:rPr>
        <w:t xml:space="preserve"> ; </w:t>
      </w:r>
      <m:oMath>
        <m:acc>
          <m:accPr>
            <m:chr m:val="⃗"/>
            <m:ctrlPr>
              <w:rPr>
                <w:rFonts w:ascii="Cambria Math" w:eastAsiaTheme="minorEastAsia" w:hAnsi="Cambria Math" w:cs="Arial"/>
                <w:i/>
              </w:rPr>
            </m:ctrlPr>
          </m:accPr>
          <m:e>
            <m:r>
              <w:rPr>
                <w:rFonts w:ascii="Cambria Math" w:eastAsiaTheme="minorEastAsia" w:hAnsi="Cambria Math" w:cs="Arial"/>
              </w:rPr>
              <m:t>E</m:t>
            </m:r>
          </m:e>
        </m:acc>
        <m: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</w:rPr>
            </m:ctrlPr>
          </m:fPr>
          <m:num>
            <m:r>
              <w:rPr>
                <w:rFonts w:ascii="Cambria Math" w:eastAsiaTheme="minorEastAsia" w:hAnsi="Cambria Math" w:cs="Arial"/>
              </w:rPr>
              <m:t>Q</m:t>
            </m:r>
          </m:num>
          <m:den>
            <m:r>
              <w:rPr>
                <w:rFonts w:ascii="Cambria Math" w:eastAsiaTheme="minorEastAsia" w:hAnsi="Cambria Math" w:cs="Arial"/>
              </w:rPr>
              <m:t>2πεrL</m:t>
            </m:r>
          </m:den>
        </m:f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Arial"/>
                    <w:i/>
                  </w:rPr>
                </m:ctrlPr>
              </m:accPr>
              <m:e>
                <m:r>
                  <w:rPr>
                    <w:rFonts w:ascii="Cambria Math" w:hAnsi="Cambria Math" w:cs="Arial"/>
                  </w:rPr>
                  <m:t>U</m:t>
                </m:r>
              </m:e>
            </m:acc>
          </m:e>
          <m:sub>
            <m:r>
              <w:rPr>
                <w:rFonts w:ascii="Cambria Math" w:hAnsi="Cambria Math" w:cs="Arial"/>
              </w:rPr>
              <m:t>r</m:t>
            </m:r>
          </m:sub>
        </m:sSub>
      </m:oMath>
      <w:r>
        <w:rPr>
          <w:rFonts w:ascii="Arial" w:eastAsiaTheme="minorEastAsia" w:hAnsi="Arial" w:cs="Arial"/>
        </w:rPr>
        <w:t xml:space="preserve"> ; </w:t>
      </w:r>
      <m:oMath>
        <m:acc>
          <m:accPr>
            <m:chr m:val="⃗"/>
            <m:ctrlPr>
              <w:rPr>
                <w:rFonts w:ascii="Cambria Math" w:eastAsiaTheme="minorEastAsia" w:hAnsi="Cambria Math" w:cs="Arial"/>
                <w:i/>
              </w:rPr>
            </m:ctrlPr>
          </m:accPr>
          <m:e>
            <m:r>
              <w:rPr>
                <w:rFonts w:ascii="Cambria Math" w:eastAsiaTheme="minorEastAsia" w:hAnsi="Cambria Math" w:cs="Arial"/>
              </w:rPr>
              <m:t>P</m:t>
            </m:r>
          </m:e>
        </m:acc>
        <m:r>
          <w:rPr>
            <w:rFonts w:ascii="Cambria Math" w:eastAsiaTheme="minorEastAsia" w:hAnsi="Cambria Math" w:cs="Arial"/>
          </w:rPr>
          <m:t>=0</m:t>
        </m:r>
      </m:oMath>
    </w:p>
    <w:p w:rsidR="0002507C" w:rsidRDefault="002A47B2" w:rsidP="00C84C7F">
      <w:pPr>
        <w:ind w:left="0" w:firstLine="0"/>
        <w:rPr>
          <w:rFonts w:ascii="Arial" w:eastAsiaTheme="minorEastAsia" w:hAnsi="Arial" w:cs="Arial"/>
        </w:rPr>
      </w:pPr>
      <m:oMath>
        <m:r>
          <w:rPr>
            <w:rFonts w:ascii="Cambria Math" w:hAnsi="Cambria Math" w:cs="Arial"/>
            <w:bdr w:val="single" w:sz="4" w:space="0" w:color="auto"/>
          </w:rPr>
          <m:t>d</m:t>
        </m:r>
        <m:r>
          <w:rPr>
            <w:rFonts w:ascii="Cambria Math" w:hAnsi="Cambria Math" w:cs="Arial"/>
            <w:bdr w:val="single" w:sz="4" w:space="0" w:color="auto"/>
          </w:rPr>
          <m:t>&lt;r≤</m:t>
        </m:r>
        <m:r>
          <w:rPr>
            <w:rFonts w:ascii="Cambria Math" w:hAnsi="Cambria Math" w:cs="Arial"/>
            <w:bdr w:val="single" w:sz="4" w:space="0" w:color="auto"/>
          </w:rPr>
          <m:t>e</m:t>
        </m:r>
      </m:oMath>
      <w:r w:rsidR="0002507C">
        <w:rPr>
          <w:rFonts w:ascii="Arial" w:eastAsiaTheme="minorEastAsia" w:hAnsi="Arial" w:cs="Arial"/>
        </w:rPr>
        <w:t xml:space="preserve">     Dentro del conductor externo la carga total encerrada es cero</w:t>
      </w:r>
      <w:proofErr w:type="gramStart"/>
      <w:r w:rsidR="0002507C">
        <w:rPr>
          <w:rFonts w:ascii="Arial" w:eastAsiaTheme="minorEastAsia" w:hAnsi="Arial" w:cs="Arial"/>
        </w:rPr>
        <w:t>!</w:t>
      </w:r>
      <w:proofErr w:type="gramEnd"/>
    </w:p>
    <w:p w:rsidR="002A47B2" w:rsidRDefault="0002507C" w:rsidP="00C84C7F">
      <w:pPr>
        <w:ind w:left="0" w:firstLine="0"/>
        <w:rPr>
          <w:rFonts w:ascii="Arial" w:eastAsiaTheme="minorEastAsia" w:hAnsi="Arial" w:cs="Arial"/>
        </w:rPr>
      </w:pPr>
      <w:r w:rsidRPr="0002507C">
        <w:rPr>
          <w:rFonts w:ascii="Arial" w:eastAsiaTheme="minorEastAsia" w:hAnsi="Arial" w:cs="Arial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 w:cs="Arial"/>
                <w:i/>
              </w:rPr>
            </m:ctrlPr>
          </m:accPr>
          <m:e>
            <m:r>
              <w:rPr>
                <w:rFonts w:ascii="Cambria Math" w:eastAsiaTheme="minorEastAsia" w:hAnsi="Cambria Math" w:cs="Arial"/>
              </w:rPr>
              <m:t>D</m:t>
            </m:r>
          </m:e>
        </m:acc>
        <m:r>
          <w:rPr>
            <w:rFonts w:ascii="Cambria Math" w:eastAsiaTheme="minorEastAsia" w:hAnsi="Cambria Math" w:cs="Arial"/>
          </w:rPr>
          <m:t>=</m:t>
        </m:r>
        <m:acc>
          <m:accPr>
            <m:chr m:val="⃗"/>
            <m:ctrlPr>
              <w:rPr>
                <w:rFonts w:ascii="Cambria Math" w:eastAsiaTheme="minorEastAsia" w:hAnsi="Cambria Math" w:cs="Arial"/>
                <w:i/>
              </w:rPr>
            </m:ctrlPr>
          </m:accPr>
          <m:e>
            <m:r>
              <w:rPr>
                <w:rFonts w:ascii="Cambria Math" w:eastAsiaTheme="minorEastAsia" w:hAnsi="Cambria Math" w:cs="Arial"/>
              </w:rPr>
              <m:t>E</m:t>
            </m:r>
          </m:e>
        </m:acc>
        <m:r>
          <w:rPr>
            <w:rFonts w:ascii="Cambria Math" w:eastAsiaTheme="minorEastAsia" w:hAnsi="Cambria Math" w:cs="Arial"/>
          </w:rPr>
          <m:t>=</m:t>
        </m:r>
        <m:acc>
          <m:accPr>
            <m:chr m:val="⃗"/>
            <m:ctrlPr>
              <w:rPr>
                <w:rFonts w:ascii="Cambria Math" w:eastAsiaTheme="minorEastAsia" w:hAnsi="Cambria Math" w:cs="Arial"/>
                <w:i/>
              </w:rPr>
            </m:ctrlPr>
          </m:accPr>
          <m:e>
            <m:r>
              <w:rPr>
                <w:rFonts w:ascii="Cambria Math" w:eastAsiaTheme="minorEastAsia" w:hAnsi="Cambria Math" w:cs="Arial"/>
              </w:rPr>
              <m:t>P</m:t>
            </m:r>
          </m:e>
        </m:acc>
        <m:r>
          <w:rPr>
            <w:rFonts w:ascii="Cambria Math" w:eastAsiaTheme="minorEastAsia" w:hAnsi="Cambria Math" w:cs="Arial"/>
          </w:rPr>
          <m:t>=0</m:t>
        </m:r>
      </m:oMath>
    </w:p>
    <w:p w:rsidR="0002507C" w:rsidRDefault="0002507C" w:rsidP="00C84C7F">
      <w:pPr>
        <w:ind w:left="0" w:firstLine="0"/>
        <w:rPr>
          <w:rFonts w:ascii="Arial" w:eastAsiaTheme="minorEastAsia" w:hAnsi="Arial" w:cs="Arial"/>
        </w:rPr>
      </w:pPr>
      <m:oMath>
        <m:r>
          <w:rPr>
            <w:rFonts w:ascii="Cambria Math" w:eastAsiaTheme="minorEastAsia" w:hAnsi="Cambria Math" w:cs="Arial"/>
            <w:bdr w:val="single" w:sz="4" w:space="0" w:color="auto"/>
          </w:rPr>
          <m:t>e&lt;r</m:t>
        </m:r>
      </m:oMath>
      <w:r>
        <w:rPr>
          <w:rFonts w:ascii="Arial" w:eastAsiaTheme="minorEastAsia" w:hAnsi="Arial" w:cs="Arial"/>
        </w:rPr>
        <w:t xml:space="preserve">     Si la carga neta del conductor más externo era cero </w:t>
      </w:r>
      <w:r w:rsidRPr="0002507C">
        <w:rPr>
          <w:rFonts w:ascii="Arial" w:eastAsiaTheme="minorEastAsia" w:hAnsi="Arial" w:cs="Arial"/>
        </w:rPr>
        <w:sym w:font="Wingdings" w:char="F0E0"/>
      </w:r>
      <w:r>
        <w:rPr>
          <w:rFonts w:ascii="Arial" w:eastAsiaTheme="minorEastAsia" w:hAnsi="Arial" w:cs="Arial"/>
        </w:rPr>
        <w:t xml:space="preserve"> +Q en la superficie externa</w:t>
      </w:r>
    </w:p>
    <w:p w:rsidR="0002507C" w:rsidRDefault="0002507C" w:rsidP="0002507C">
      <w:pPr>
        <w:ind w:left="0" w:firstLine="0"/>
        <w:rPr>
          <w:rFonts w:ascii="Arial" w:eastAsiaTheme="minorEastAsia" w:hAnsi="Arial" w:cs="Arial"/>
        </w:rPr>
      </w:pPr>
      <m:oMath>
        <m:acc>
          <m:accPr>
            <m:chr m:val="⃗"/>
            <m:ctrlPr>
              <w:rPr>
                <w:rFonts w:ascii="Cambria Math" w:hAnsi="Cambria Math" w:cs="Arial"/>
                <w:i/>
              </w:rPr>
            </m:ctrlPr>
          </m:accPr>
          <m:e>
            <m:r>
              <w:rPr>
                <w:rFonts w:ascii="Cambria Math" w:hAnsi="Cambria Math" w:cs="Arial"/>
              </w:rPr>
              <m:t>D</m:t>
            </m:r>
          </m:e>
        </m:acc>
        <m: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Q</m:t>
            </m:r>
          </m:num>
          <m:den>
            <m:r>
              <w:rPr>
                <w:rFonts w:ascii="Cambria Math" w:hAnsi="Cambria Math" w:cs="Arial"/>
              </w:rPr>
              <m:t>2πrL</m:t>
            </m:r>
          </m:den>
        </m:f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Arial"/>
                    <w:i/>
                  </w:rPr>
                </m:ctrlPr>
              </m:accPr>
              <m:e>
                <m:r>
                  <w:rPr>
                    <w:rFonts w:ascii="Cambria Math" w:hAnsi="Cambria Math" w:cs="Arial"/>
                  </w:rPr>
                  <m:t>U</m:t>
                </m:r>
              </m:e>
            </m:acc>
          </m:e>
          <m:sub>
            <m:r>
              <w:rPr>
                <w:rFonts w:ascii="Cambria Math" w:hAnsi="Cambria Math" w:cs="Arial"/>
              </w:rPr>
              <m:t>r</m:t>
            </m:r>
          </m:sub>
        </m:sSub>
      </m:oMath>
      <w:r>
        <w:rPr>
          <w:rFonts w:ascii="Arial" w:eastAsiaTheme="minorEastAsia" w:hAnsi="Arial" w:cs="Arial"/>
        </w:rPr>
        <w:t xml:space="preserve"> ; </w:t>
      </w:r>
      <m:oMath>
        <m:acc>
          <m:accPr>
            <m:chr m:val="⃗"/>
            <m:ctrlPr>
              <w:rPr>
                <w:rFonts w:ascii="Cambria Math" w:eastAsiaTheme="minorEastAsia" w:hAnsi="Cambria Math" w:cs="Arial"/>
                <w:i/>
              </w:rPr>
            </m:ctrlPr>
          </m:accPr>
          <m:e>
            <m:r>
              <w:rPr>
                <w:rFonts w:ascii="Cambria Math" w:eastAsiaTheme="minorEastAsia" w:hAnsi="Cambria Math" w:cs="Arial"/>
              </w:rPr>
              <m:t>E</m:t>
            </m:r>
          </m:e>
        </m:acc>
        <m: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</w:rPr>
            </m:ctrlPr>
          </m:fPr>
          <m:num>
            <m:r>
              <w:rPr>
                <w:rFonts w:ascii="Cambria Math" w:eastAsiaTheme="minorEastAsia" w:hAnsi="Cambria Math" w:cs="Arial"/>
              </w:rPr>
              <m:t>Q</m:t>
            </m:r>
          </m:num>
          <m:den>
            <m:r>
              <w:rPr>
                <w:rFonts w:ascii="Cambria Math" w:eastAsiaTheme="minorEastAsia" w:hAnsi="Cambria Math" w:cs="Arial"/>
              </w:rPr>
              <m:t>2πεrL</m:t>
            </m:r>
          </m:den>
        </m:f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Arial"/>
                    <w:i/>
                  </w:rPr>
                </m:ctrlPr>
              </m:accPr>
              <m:e>
                <m:r>
                  <w:rPr>
                    <w:rFonts w:ascii="Cambria Math" w:hAnsi="Cambria Math" w:cs="Arial"/>
                  </w:rPr>
                  <m:t>U</m:t>
                </m:r>
              </m:e>
            </m:acc>
          </m:e>
          <m:sub>
            <m:r>
              <w:rPr>
                <w:rFonts w:ascii="Cambria Math" w:hAnsi="Cambria Math" w:cs="Arial"/>
              </w:rPr>
              <m:t>r</m:t>
            </m:r>
          </m:sub>
        </m:sSub>
      </m:oMath>
      <w:r>
        <w:rPr>
          <w:rFonts w:ascii="Arial" w:eastAsiaTheme="minorEastAsia" w:hAnsi="Arial" w:cs="Arial"/>
        </w:rPr>
        <w:t xml:space="preserve"> ; </w:t>
      </w:r>
      <m:oMath>
        <m:acc>
          <m:accPr>
            <m:chr m:val="⃗"/>
            <m:ctrlPr>
              <w:rPr>
                <w:rFonts w:ascii="Cambria Math" w:eastAsiaTheme="minorEastAsia" w:hAnsi="Cambria Math" w:cs="Arial"/>
                <w:i/>
              </w:rPr>
            </m:ctrlPr>
          </m:accPr>
          <m:e>
            <m:r>
              <w:rPr>
                <w:rFonts w:ascii="Cambria Math" w:eastAsiaTheme="minorEastAsia" w:hAnsi="Cambria Math" w:cs="Arial"/>
              </w:rPr>
              <m:t>P</m:t>
            </m:r>
          </m:e>
        </m:acc>
        <m:r>
          <w:rPr>
            <w:rFonts w:ascii="Cambria Math" w:eastAsiaTheme="minorEastAsia" w:hAnsi="Cambria Math" w:cs="Arial"/>
          </w:rPr>
          <m:t>=0</m:t>
        </m:r>
      </m:oMath>
    </w:p>
    <w:p w:rsidR="0002507C" w:rsidRPr="00B265E6" w:rsidRDefault="0002507C" w:rsidP="00B265E6">
      <w:pPr>
        <w:pStyle w:val="Prrafodelista"/>
        <w:numPr>
          <w:ilvl w:val="0"/>
          <w:numId w:val="5"/>
        </w:numPr>
        <w:ind w:left="284"/>
        <w:rPr>
          <w:rFonts w:ascii="Arial" w:eastAsiaTheme="minorEastAsia" w:hAnsi="Arial" w:cs="Arial"/>
        </w:rPr>
      </w:pPr>
      <w:r w:rsidRPr="00B265E6">
        <w:rPr>
          <w:rFonts w:ascii="Arial" w:eastAsiaTheme="minorEastAsia" w:hAnsi="Arial" w:cs="Arial"/>
        </w:rPr>
        <w:t>En las superficies de los conductores:</w:t>
      </w:r>
    </w:p>
    <w:p w:rsidR="0002507C" w:rsidRDefault="0002507C" w:rsidP="0002507C">
      <w:pPr>
        <w:ind w:left="0" w:firstLine="0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r=</w:t>
      </w:r>
      <w:proofErr w:type="gramStart"/>
      <w:r>
        <w:rPr>
          <w:rFonts w:ascii="Arial" w:eastAsiaTheme="minorEastAsia" w:hAnsi="Arial" w:cs="Arial"/>
        </w:rPr>
        <w:t>a ;</w:t>
      </w:r>
      <w:proofErr w:type="gramEnd"/>
      <w:r>
        <w:rPr>
          <w:rFonts w:ascii="Arial" w:eastAsiaTheme="minorEastAsia" w:hAnsi="Arial" w:cs="Arial"/>
        </w:rPr>
        <w:t xml:space="preserve"> r=d           </w:t>
      </w:r>
      <m:oMath>
        <m:sSub>
          <m:sSubPr>
            <m:ctrlPr>
              <w:rPr>
                <w:rFonts w:ascii="Cambria Math" w:eastAsiaTheme="minorEastAsia" w:hAnsi="Cambria Math" w:cs="Arial"/>
                <w:i/>
              </w:rPr>
            </m:ctrlPr>
          </m:sSubPr>
          <m:e>
            <m:r>
              <w:rPr>
                <w:rFonts w:ascii="Cambria Math" w:eastAsiaTheme="minorEastAsia" w:hAnsi="Cambria Math" w:cs="Arial"/>
              </w:rPr>
              <m:t>σ</m:t>
            </m:r>
          </m:e>
          <m:sub>
            <m:r>
              <w:rPr>
                <w:rFonts w:ascii="Cambria Math" w:eastAsiaTheme="minorEastAsia" w:hAnsi="Cambria Math" w:cs="Arial"/>
              </w:rPr>
              <m:t>s</m:t>
            </m:r>
          </m:sub>
        </m:sSub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r=a</m:t>
            </m:r>
          </m:e>
        </m:d>
        <m: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Q</m:t>
            </m:r>
          </m:num>
          <m:den>
            <m:r>
              <w:rPr>
                <w:rFonts w:ascii="Cambria Math" w:hAnsi="Cambria Math" w:cs="Arial"/>
              </w:rPr>
              <m:t>2πaL</m:t>
            </m:r>
          </m:den>
        </m:f>
      </m:oMath>
    </w:p>
    <w:p w:rsidR="0002507C" w:rsidRDefault="0002507C" w:rsidP="0002507C">
      <w:pPr>
        <w:ind w:left="0" w:firstLine="0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                         </w:t>
      </w:r>
      <m:oMath>
        <m:sSub>
          <m:sSubPr>
            <m:ctrlPr>
              <w:rPr>
                <w:rFonts w:ascii="Cambria Math" w:eastAsiaTheme="minorEastAsia" w:hAnsi="Cambria Math" w:cs="Arial"/>
                <w:i/>
              </w:rPr>
            </m:ctrlPr>
          </m:sSubPr>
          <m:e>
            <m:r>
              <w:rPr>
                <w:rFonts w:ascii="Cambria Math" w:eastAsiaTheme="minorEastAsia" w:hAnsi="Cambria Math" w:cs="Arial"/>
              </w:rPr>
              <m:t>σ</m:t>
            </m:r>
          </m:e>
          <m:sub>
            <m:r>
              <w:rPr>
                <w:rFonts w:ascii="Cambria Math" w:eastAsiaTheme="minorEastAsia" w:hAnsi="Cambria Math" w:cs="Arial"/>
              </w:rPr>
              <m:t>s</m:t>
            </m:r>
          </m:sub>
        </m:sSub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r=d</m:t>
            </m:r>
          </m:e>
        </m:d>
        <m: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-Q</m:t>
            </m:r>
          </m:num>
          <m:den>
            <m:r>
              <w:rPr>
                <w:rFonts w:ascii="Cambria Math" w:hAnsi="Cambria Math" w:cs="Arial"/>
              </w:rPr>
              <m:t>2πdL</m:t>
            </m:r>
          </m:den>
        </m:f>
      </m:oMath>
    </w:p>
    <w:p w:rsidR="00B265E6" w:rsidRDefault="00B265E6" w:rsidP="0002507C">
      <w:pPr>
        <w:ind w:left="0" w:firstLine="0"/>
        <w:rPr>
          <w:rFonts w:ascii="Arial" w:eastAsiaTheme="minorEastAsia" w:hAnsi="Arial" w:cs="Arial"/>
        </w:rPr>
      </w:pPr>
    </w:p>
    <w:p w:rsidR="0002507C" w:rsidRPr="00B265E6" w:rsidRDefault="0002507C" w:rsidP="00B265E6">
      <w:pPr>
        <w:pStyle w:val="Prrafodelista"/>
        <w:numPr>
          <w:ilvl w:val="0"/>
          <w:numId w:val="5"/>
        </w:numPr>
        <w:ind w:left="284"/>
        <w:rPr>
          <w:rFonts w:ascii="Arial" w:eastAsiaTheme="minorEastAsia" w:hAnsi="Arial" w:cs="Arial"/>
        </w:rPr>
      </w:pPr>
      <w:r w:rsidRPr="00B265E6">
        <w:rPr>
          <w:rFonts w:ascii="Arial" w:eastAsiaTheme="minorEastAsia" w:hAnsi="Arial" w:cs="Arial"/>
        </w:rPr>
        <w:t>En las superficies del dieléctrico:</w:t>
      </w:r>
    </w:p>
    <w:p w:rsidR="00B265E6" w:rsidRDefault="00B265E6" w:rsidP="0002507C">
      <w:pPr>
        <w:ind w:left="0" w:firstLine="0"/>
        <w:rPr>
          <w:rFonts w:ascii="Arial" w:eastAsiaTheme="minorEastAsia" w:hAnsi="Arial" w:cs="Aria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Arial"/>
                  <w:i/>
                </w:rPr>
              </m:ctrlPr>
            </m:sSubPr>
            <m:e>
              <m:r>
                <w:rPr>
                  <w:rFonts w:ascii="Cambria Math" w:eastAsiaTheme="minorEastAsia" w:hAnsi="Cambria Math" w:cs="Arial"/>
                </w:rPr>
                <m:t>σ</m:t>
              </m:r>
            </m:e>
            <m:sub>
              <m:r>
                <w:rPr>
                  <w:rFonts w:ascii="Cambria Math" w:eastAsiaTheme="minorEastAsia" w:hAnsi="Cambria Math" w:cs="Arial"/>
                </w:rPr>
                <m:t>b</m:t>
              </m:r>
            </m:sub>
          </m:sSub>
          <m:r>
            <w:rPr>
              <w:rFonts w:ascii="Cambria Math" w:eastAsiaTheme="minorEastAsia" w:hAnsi="Cambria Math" w:cs="Arial"/>
            </w:rPr>
            <m:t>=</m:t>
          </m:r>
          <m:acc>
            <m:accPr>
              <m:chr m:val="⃗"/>
              <m:ctrlPr>
                <w:rPr>
                  <w:rFonts w:ascii="Cambria Math" w:eastAsiaTheme="minorEastAsia" w:hAnsi="Cambria Math" w:cs="Arial"/>
                  <w:i/>
                </w:rPr>
              </m:ctrlPr>
            </m:accPr>
            <m:e>
              <m:r>
                <w:rPr>
                  <w:rFonts w:ascii="Cambria Math" w:eastAsiaTheme="minorEastAsia" w:hAnsi="Cambria Math" w:cs="Arial"/>
                </w:rPr>
                <m:t>p</m:t>
              </m:r>
            </m:e>
          </m:acc>
          <m:acc>
            <m:accPr>
              <m:chr m:val="⃗"/>
              <m:ctrlPr>
                <w:rPr>
                  <w:rFonts w:ascii="Cambria Math" w:eastAsiaTheme="minorEastAsia" w:hAnsi="Cambria Math" w:cs="Arial"/>
                  <w:i/>
                </w:rPr>
              </m:ctrlPr>
            </m:accPr>
            <m:e>
              <m:r>
                <w:rPr>
                  <w:rFonts w:ascii="Cambria Math" w:eastAsiaTheme="minorEastAsia" w:hAnsi="Cambria Math" w:cs="Arial"/>
                </w:rPr>
                <m:t>n</m:t>
              </m:r>
            </m:e>
          </m:acc>
        </m:oMath>
      </m:oMathPara>
    </w:p>
    <w:p w:rsidR="0002507C" w:rsidRDefault="0002507C" w:rsidP="0002507C">
      <w:pPr>
        <w:ind w:left="0" w:firstLine="0"/>
        <w:rPr>
          <w:rFonts w:ascii="Arial" w:eastAsiaTheme="minorEastAsia" w:hAnsi="Arial" w:cs="Arial"/>
        </w:rPr>
      </w:pPr>
      <m:oMath>
        <m:sSub>
          <m:sSubPr>
            <m:ctrlPr>
              <w:rPr>
                <w:rFonts w:ascii="Cambria Math" w:eastAsiaTheme="minorEastAsia" w:hAnsi="Cambria Math" w:cs="Arial"/>
                <w:i/>
              </w:rPr>
            </m:ctrlPr>
          </m:sSubPr>
          <m:e>
            <m:r>
              <w:rPr>
                <w:rFonts w:ascii="Cambria Math" w:eastAsiaTheme="minorEastAsia" w:hAnsi="Cambria Math" w:cs="Arial"/>
              </w:rPr>
              <m:t>σ</m:t>
            </m:r>
          </m:e>
          <m:sub>
            <m:r>
              <w:rPr>
                <w:rFonts w:ascii="Cambria Math" w:eastAsiaTheme="minorEastAsia" w:hAnsi="Cambria Math" w:cs="Arial"/>
              </w:rPr>
              <m:t>b</m:t>
            </m:r>
          </m:sub>
        </m:sSub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r=b</m:t>
            </m:r>
          </m:e>
        </m:d>
        <m: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Q</m:t>
            </m:r>
          </m:num>
          <m:den>
            <m:r>
              <w:rPr>
                <w:rFonts w:ascii="Cambria Math" w:hAnsi="Cambria Math" w:cs="Arial"/>
              </w:rPr>
              <m:t>2πbL</m:t>
            </m:r>
          </m:den>
        </m:f>
        <m:d>
          <m:dPr>
            <m:ctrlPr>
              <w:rPr>
                <w:rFonts w:ascii="Cambria Math" w:hAnsi="Cambria Math" w:cs="Arial"/>
                <w:i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i/>
                  </w:rPr>
                </m:ctrlPr>
              </m:fPr>
              <m:num>
                <m:r>
                  <w:rPr>
                    <w:rFonts w:ascii="Cambria Math" w:hAnsi="Cambria Math" w:cs="Arial"/>
                  </w:rPr>
                  <m:t>k-1</m:t>
                </m:r>
              </m:num>
              <m:den>
                <m:r>
                  <w:rPr>
                    <w:rFonts w:ascii="Cambria Math" w:hAnsi="Cambria Math" w:cs="Arial"/>
                  </w:rPr>
                  <m:t>k</m:t>
                </m:r>
              </m:den>
            </m:f>
          </m:e>
        </m:d>
      </m:oMath>
      <w:r w:rsidR="00B265E6">
        <w:rPr>
          <w:rFonts w:ascii="Arial" w:eastAsiaTheme="minorEastAsia" w:hAnsi="Arial" w:cs="Arial"/>
        </w:rPr>
        <w:t>;</w:t>
      </w:r>
      <w:r>
        <w:rPr>
          <w:rFonts w:ascii="Arial" w:eastAsiaTheme="minorEastAsia" w:hAnsi="Arial" w:cs="Arial"/>
        </w:rPr>
        <w:t xml:space="preserve">  </w:t>
      </w:r>
      <m:oMath>
        <m:sSub>
          <m:sSubPr>
            <m:ctrlPr>
              <w:rPr>
                <w:rFonts w:ascii="Cambria Math" w:eastAsiaTheme="minorEastAsia" w:hAnsi="Cambria Math" w:cs="Arial"/>
                <w:i/>
              </w:rPr>
            </m:ctrlPr>
          </m:sSubPr>
          <m:e>
            <m:r>
              <w:rPr>
                <w:rFonts w:ascii="Cambria Math" w:eastAsiaTheme="minorEastAsia" w:hAnsi="Cambria Math" w:cs="Arial"/>
              </w:rPr>
              <m:t>σ</m:t>
            </m:r>
          </m:e>
          <m:sub>
            <m:r>
              <w:rPr>
                <w:rFonts w:ascii="Cambria Math" w:eastAsiaTheme="minorEastAsia" w:hAnsi="Cambria Math" w:cs="Arial"/>
              </w:rPr>
              <m:t>b</m:t>
            </m:r>
          </m:sub>
        </m:sSub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r=c</m:t>
            </m:r>
          </m:e>
        </m:d>
        <m: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Q</m:t>
            </m:r>
          </m:num>
          <m:den>
            <m:r>
              <w:rPr>
                <w:rFonts w:ascii="Cambria Math" w:hAnsi="Cambria Math" w:cs="Arial"/>
              </w:rPr>
              <m:t>2πcL</m:t>
            </m:r>
          </m:den>
        </m:f>
        <m:d>
          <m:dPr>
            <m:ctrlPr>
              <w:rPr>
                <w:rFonts w:ascii="Cambria Math" w:hAnsi="Cambria Math" w:cs="Arial"/>
                <w:i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i/>
                  </w:rPr>
                </m:ctrlPr>
              </m:fPr>
              <m:num>
                <m:r>
                  <w:rPr>
                    <w:rFonts w:ascii="Cambria Math" w:hAnsi="Cambria Math" w:cs="Arial"/>
                  </w:rPr>
                  <m:t>k-1</m:t>
                </m:r>
              </m:num>
              <m:den>
                <m:r>
                  <w:rPr>
                    <w:rFonts w:ascii="Cambria Math" w:hAnsi="Cambria Math" w:cs="Arial"/>
                  </w:rPr>
                  <m:t>k</m:t>
                </m:r>
              </m:den>
            </m:f>
          </m:e>
        </m:d>
      </m:oMath>
    </w:p>
    <w:p w:rsidR="0002507C" w:rsidRPr="0002507C" w:rsidRDefault="0002507C" w:rsidP="0002507C">
      <w:pPr>
        <w:ind w:left="0" w:firstLine="0"/>
        <w:rPr>
          <w:rFonts w:ascii="Arial" w:eastAsiaTheme="minorEastAsia" w:hAnsi="Arial" w:cs="Arial"/>
        </w:rPr>
      </w:pPr>
    </w:p>
    <w:sectPr w:rsidR="0002507C" w:rsidRPr="0002507C" w:rsidSect="0050718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Euphemia">
    <w:panose1 w:val="020B0503040102020104"/>
    <w:charset w:val="00"/>
    <w:family w:val="swiss"/>
    <w:pitch w:val="variable"/>
    <w:sig w:usb0="8000006F" w:usb1="0000004A" w:usb2="00002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34FCD"/>
    <w:multiLevelType w:val="hybridMultilevel"/>
    <w:tmpl w:val="8BB2BE6C"/>
    <w:lvl w:ilvl="0" w:tplc="80083354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7F701A"/>
    <w:multiLevelType w:val="hybridMultilevel"/>
    <w:tmpl w:val="E8B0567A"/>
    <w:lvl w:ilvl="0" w:tplc="80083354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C00D43"/>
    <w:multiLevelType w:val="multilevel"/>
    <w:tmpl w:val="0C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6D0A6A7E"/>
    <w:multiLevelType w:val="hybridMultilevel"/>
    <w:tmpl w:val="85DE2A6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4C7F"/>
    <w:rsid w:val="0002507C"/>
    <w:rsid w:val="00034441"/>
    <w:rsid w:val="00035D9F"/>
    <w:rsid w:val="00042591"/>
    <w:rsid w:val="0004545E"/>
    <w:rsid w:val="00053E7A"/>
    <w:rsid w:val="00064B16"/>
    <w:rsid w:val="000671CB"/>
    <w:rsid w:val="000757F7"/>
    <w:rsid w:val="00084B82"/>
    <w:rsid w:val="00084D98"/>
    <w:rsid w:val="00091CEB"/>
    <w:rsid w:val="000A1884"/>
    <w:rsid w:val="000A25F7"/>
    <w:rsid w:val="000A2E88"/>
    <w:rsid w:val="000B634C"/>
    <w:rsid w:val="000C172D"/>
    <w:rsid w:val="000D1556"/>
    <w:rsid w:val="000D663E"/>
    <w:rsid w:val="000E3E5C"/>
    <w:rsid w:val="000F3E2E"/>
    <w:rsid w:val="00107418"/>
    <w:rsid w:val="00123EA5"/>
    <w:rsid w:val="00126F16"/>
    <w:rsid w:val="001741D2"/>
    <w:rsid w:val="001A2AED"/>
    <w:rsid w:val="001A4943"/>
    <w:rsid w:val="001B1580"/>
    <w:rsid w:val="001B1C9D"/>
    <w:rsid w:val="001B27EC"/>
    <w:rsid w:val="001C2DFE"/>
    <w:rsid w:val="0020108C"/>
    <w:rsid w:val="00202FAC"/>
    <w:rsid w:val="00203A6F"/>
    <w:rsid w:val="002062ED"/>
    <w:rsid w:val="00210D30"/>
    <w:rsid w:val="002308FA"/>
    <w:rsid w:val="002332B4"/>
    <w:rsid w:val="00234360"/>
    <w:rsid w:val="00243812"/>
    <w:rsid w:val="00255F21"/>
    <w:rsid w:val="00260BE3"/>
    <w:rsid w:val="002659C1"/>
    <w:rsid w:val="00274C70"/>
    <w:rsid w:val="002873D2"/>
    <w:rsid w:val="00292067"/>
    <w:rsid w:val="00292959"/>
    <w:rsid w:val="0029355A"/>
    <w:rsid w:val="00295E61"/>
    <w:rsid w:val="002A47B2"/>
    <w:rsid w:val="002A527D"/>
    <w:rsid w:val="002B03A5"/>
    <w:rsid w:val="002C44C2"/>
    <w:rsid w:val="002D2F79"/>
    <w:rsid w:val="002D5391"/>
    <w:rsid w:val="002D570C"/>
    <w:rsid w:val="00333328"/>
    <w:rsid w:val="00342255"/>
    <w:rsid w:val="0034238D"/>
    <w:rsid w:val="003424B2"/>
    <w:rsid w:val="003452A8"/>
    <w:rsid w:val="0034717B"/>
    <w:rsid w:val="00354DBC"/>
    <w:rsid w:val="00360EFA"/>
    <w:rsid w:val="00380BB2"/>
    <w:rsid w:val="003969E9"/>
    <w:rsid w:val="003A1F16"/>
    <w:rsid w:val="003A7E72"/>
    <w:rsid w:val="003B4B2A"/>
    <w:rsid w:val="003B4BB1"/>
    <w:rsid w:val="003E34C8"/>
    <w:rsid w:val="003E3E38"/>
    <w:rsid w:val="00400A36"/>
    <w:rsid w:val="00403B62"/>
    <w:rsid w:val="00403D2D"/>
    <w:rsid w:val="00404D59"/>
    <w:rsid w:val="0041178D"/>
    <w:rsid w:val="004143E6"/>
    <w:rsid w:val="004152ED"/>
    <w:rsid w:val="00433976"/>
    <w:rsid w:val="00463A46"/>
    <w:rsid w:val="004A449E"/>
    <w:rsid w:val="004C2C20"/>
    <w:rsid w:val="004C5EE1"/>
    <w:rsid w:val="004D01EA"/>
    <w:rsid w:val="004D3DFF"/>
    <w:rsid w:val="0050603A"/>
    <w:rsid w:val="00507180"/>
    <w:rsid w:val="0051380C"/>
    <w:rsid w:val="00553015"/>
    <w:rsid w:val="00567514"/>
    <w:rsid w:val="00580111"/>
    <w:rsid w:val="00583606"/>
    <w:rsid w:val="005863C4"/>
    <w:rsid w:val="00592E4A"/>
    <w:rsid w:val="00595CB0"/>
    <w:rsid w:val="005A5987"/>
    <w:rsid w:val="005B72C7"/>
    <w:rsid w:val="005C3C49"/>
    <w:rsid w:val="005C6315"/>
    <w:rsid w:val="005D5690"/>
    <w:rsid w:val="005D7517"/>
    <w:rsid w:val="005E1176"/>
    <w:rsid w:val="005F3F04"/>
    <w:rsid w:val="00607C6F"/>
    <w:rsid w:val="00620D2F"/>
    <w:rsid w:val="00626C73"/>
    <w:rsid w:val="006409A3"/>
    <w:rsid w:val="00657F4D"/>
    <w:rsid w:val="00681894"/>
    <w:rsid w:val="00694AAC"/>
    <w:rsid w:val="006A144C"/>
    <w:rsid w:val="006A2B68"/>
    <w:rsid w:val="006B4F5E"/>
    <w:rsid w:val="006B6B0D"/>
    <w:rsid w:val="006E2FF3"/>
    <w:rsid w:val="006E6BB3"/>
    <w:rsid w:val="007129F9"/>
    <w:rsid w:val="00713C73"/>
    <w:rsid w:val="00730564"/>
    <w:rsid w:val="00733ADE"/>
    <w:rsid w:val="007434D1"/>
    <w:rsid w:val="007808A9"/>
    <w:rsid w:val="00785F18"/>
    <w:rsid w:val="007B1001"/>
    <w:rsid w:val="007B1823"/>
    <w:rsid w:val="007C0E57"/>
    <w:rsid w:val="007E724A"/>
    <w:rsid w:val="007F524C"/>
    <w:rsid w:val="007F53D7"/>
    <w:rsid w:val="007F70C7"/>
    <w:rsid w:val="0080343D"/>
    <w:rsid w:val="0081256B"/>
    <w:rsid w:val="008359C4"/>
    <w:rsid w:val="0085022A"/>
    <w:rsid w:val="008534F0"/>
    <w:rsid w:val="00856197"/>
    <w:rsid w:val="00863AD1"/>
    <w:rsid w:val="00865014"/>
    <w:rsid w:val="00890BEA"/>
    <w:rsid w:val="008A0507"/>
    <w:rsid w:val="008A2CAE"/>
    <w:rsid w:val="008A4F58"/>
    <w:rsid w:val="008C0B4C"/>
    <w:rsid w:val="008C10F7"/>
    <w:rsid w:val="008C57F9"/>
    <w:rsid w:val="008D38E0"/>
    <w:rsid w:val="008D6A84"/>
    <w:rsid w:val="008E39AF"/>
    <w:rsid w:val="008F5A85"/>
    <w:rsid w:val="009104F1"/>
    <w:rsid w:val="00913BA2"/>
    <w:rsid w:val="0092147A"/>
    <w:rsid w:val="00922D00"/>
    <w:rsid w:val="009238C2"/>
    <w:rsid w:val="0092680B"/>
    <w:rsid w:val="00950835"/>
    <w:rsid w:val="009519CC"/>
    <w:rsid w:val="00962F7D"/>
    <w:rsid w:val="009852EF"/>
    <w:rsid w:val="009979C1"/>
    <w:rsid w:val="009B398E"/>
    <w:rsid w:val="009B4F34"/>
    <w:rsid w:val="009C2569"/>
    <w:rsid w:val="009C6F44"/>
    <w:rsid w:val="009E7CD0"/>
    <w:rsid w:val="00A030AF"/>
    <w:rsid w:val="00A2505B"/>
    <w:rsid w:val="00A26582"/>
    <w:rsid w:val="00A5093D"/>
    <w:rsid w:val="00A61180"/>
    <w:rsid w:val="00A67125"/>
    <w:rsid w:val="00A732EE"/>
    <w:rsid w:val="00A82B7E"/>
    <w:rsid w:val="00A85674"/>
    <w:rsid w:val="00AC2543"/>
    <w:rsid w:val="00AC42B1"/>
    <w:rsid w:val="00AC4650"/>
    <w:rsid w:val="00AC661D"/>
    <w:rsid w:val="00AD0F8C"/>
    <w:rsid w:val="00AD1C2A"/>
    <w:rsid w:val="00AD303E"/>
    <w:rsid w:val="00AD5B02"/>
    <w:rsid w:val="00B00015"/>
    <w:rsid w:val="00B00EF6"/>
    <w:rsid w:val="00B214A1"/>
    <w:rsid w:val="00B237D4"/>
    <w:rsid w:val="00B24662"/>
    <w:rsid w:val="00B265E6"/>
    <w:rsid w:val="00B35C07"/>
    <w:rsid w:val="00B4192F"/>
    <w:rsid w:val="00B575B3"/>
    <w:rsid w:val="00B8068C"/>
    <w:rsid w:val="00B83410"/>
    <w:rsid w:val="00B86EFE"/>
    <w:rsid w:val="00B91E44"/>
    <w:rsid w:val="00BA0F33"/>
    <w:rsid w:val="00BB0AEE"/>
    <w:rsid w:val="00BB6E5B"/>
    <w:rsid w:val="00BC46A0"/>
    <w:rsid w:val="00BC6F5B"/>
    <w:rsid w:val="00BF1C26"/>
    <w:rsid w:val="00BF408A"/>
    <w:rsid w:val="00C4571D"/>
    <w:rsid w:val="00C47009"/>
    <w:rsid w:val="00C7668A"/>
    <w:rsid w:val="00C84C7F"/>
    <w:rsid w:val="00C8595E"/>
    <w:rsid w:val="00C91FCA"/>
    <w:rsid w:val="00CA55BA"/>
    <w:rsid w:val="00CB1629"/>
    <w:rsid w:val="00CC15A9"/>
    <w:rsid w:val="00CE7CCB"/>
    <w:rsid w:val="00CF5261"/>
    <w:rsid w:val="00CF79A8"/>
    <w:rsid w:val="00D03716"/>
    <w:rsid w:val="00D03AF3"/>
    <w:rsid w:val="00D03C56"/>
    <w:rsid w:val="00D14F49"/>
    <w:rsid w:val="00D15CF5"/>
    <w:rsid w:val="00D2527F"/>
    <w:rsid w:val="00D27364"/>
    <w:rsid w:val="00D30686"/>
    <w:rsid w:val="00D4447E"/>
    <w:rsid w:val="00D66E1F"/>
    <w:rsid w:val="00D70E92"/>
    <w:rsid w:val="00D726C7"/>
    <w:rsid w:val="00D8576F"/>
    <w:rsid w:val="00DA2F09"/>
    <w:rsid w:val="00DA4433"/>
    <w:rsid w:val="00DC204A"/>
    <w:rsid w:val="00DC22AA"/>
    <w:rsid w:val="00DE5742"/>
    <w:rsid w:val="00DF3172"/>
    <w:rsid w:val="00DF3F32"/>
    <w:rsid w:val="00DF5AAF"/>
    <w:rsid w:val="00E11ABB"/>
    <w:rsid w:val="00E17126"/>
    <w:rsid w:val="00E27C06"/>
    <w:rsid w:val="00E30655"/>
    <w:rsid w:val="00E30AB6"/>
    <w:rsid w:val="00E366DC"/>
    <w:rsid w:val="00E51136"/>
    <w:rsid w:val="00E6676F"/>
    <w:rsid w:val="00E776B0"/>
    <w:rsid w:val="00E84827"/>
    <w:rsid w:val="00EA2117"/>
    <w:rsid w:val="00EB290B"/>
    <w:rsid w:val="00EC42F8"/>
    <w:rsid w:val="00EC7DC1"/>
    <w:rsid w:val="00ED71F4"/>
    <w:rsid w:val="00EE1B45"/>
    <w:rsid w:val="00EE2B84"/>
    <w:rsid w:val="00EE6F89"/>
    <w:rsid w:val="00EF098B"/>
    <w:rsid w:val="00EF35AB"/>
    <w:rsid w:val="00EF61A8"/>
    <w:rsid w:val="00F05367"/>
    <w:rsid w:val="00F06019"/>
    <w:rsid w:val="00F46096"/>
    <w:rsid w:val="00F827B1"/>
    <w:rsid w:val="00F84C1D"/>
    <w:rsid w:val="00F84EB1"/>
    <w:rsid w:val="00F87040"/>
    <w:rsid w:val="00F93B01"/>
    <w:rsid w:val="00F93B6F"/>
    <w:rsid w:val="00FA0C97"/>
    <w:rsid w:val="00FA1361"/>
    <w:rsid w:val="00FB4B20"/>
    <w:rsid w:val="00FD538E"/>
    <w:rsid w:val="00FF7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before="120" w:line="276" w:lineRule="auto"/>
        <w:ind w:left="1582" w:hanging="43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180"/>
  </w:style>
  <w:style w:type="paragraph" w:styleId="Ttulo1">
    <w:name w:val="heading 1"/>
    <w:basedOn w:val="Normal"/>
    <w:next w:val="Normal"/>
    <w:link w:val="Ttulo1Car"/>
    <w:uiPriority w:val="9"/>
    <w:qFormat/>
    <w:rsid w:val="006B4F5E"/>
    <w:pPr>
      <w:keepNext/>
      <w:keepLines/>
      <w:numPr>
        <w:numId w:val="2"/>
      </w:numPr>
      <w:spacing w:before="480"/>
      <w:outlineLvl w:val="0"/>
    </w:pPr>
    <w:rPr>
      <w:rFonts w:ascii="Euphemia" w:eastAsiaTheme="majorEastAsia" w:hAnsi="Euphemia" w:cstheme="majorBidi"/>
      <w:b/>
      <w:bCs/>
      <w:color w:val="000000" w:themeColor="text1"/>
      <w:sz w:val="24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B4F5E"/>
    <w:pPr>
      <w:keepNext/>
      <w:keepLines/>
      <w:numPr>
        <w:ilvl w:val="1"/>
        <w:numId w:val="2"/>
      </w:numPr>
      <w:spacing w:before="200"/>
      <w:outlineLvl w:val="1"/>
    </w:pPr>
    <w:rPr>
      <w:rFonts w:ascii="Euphemia" w:eastAsiaTheme="majorEastAsia" w:hAnsi="Euphemia" w:cstheme="majorBidi"/>
      <w:b/>
      <w:bCs/>
      <w:color w:val="000000" w:themeColor="text1"/>
      <w:sz w:val="20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B4F5E"/>
    <w:rPr>
      <w:rFonts w:ascii="Euphemia" w:eastAsiaTheme="majorEastAsia" w:hAnsi="Euphemia" w:cstheme="majorBidi"/>
      <w:b/>
      <w:bCs/>
      <w:color w:val="000000" w:themeColor="text1"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6B4F5E"/>
    <w:rPr>
      <w:rFonts w:ascii="Euphemia" w:eastAsiaTheme="majorEastAsia" w:hAnsi="Euphemia" w:cstheme="majorBidi"/>
      <w:b/>
      <w:bCs/>
      <w:color w:val="000000" w:themeColor="text1"/>
      <w:sz w:val="20"/>
      <w:szCs w:val="26"/>
    </w:rPr>
  </w:style>
  <w:style w:type="character" w:styleId="Textodelmarcadordeposicin">
    <w:name w:val="Placeholder Text"/>
    <w:basedOn w:val="Fuentedeprrafopredeter"/>
    <w:uiPriority w:val="99"/>
    <w:semiHidden/>
    <w:rsid w:val="00C84C7F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84C7F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4C7F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0250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224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</dc:creator>
  <cp:lastModifiedBy>Andrea</cp:lastModifiedBy>
  <cp:revision>4</cp:revision>
  <dcterms:created xsi:type="dcterms:W3CDTF">2009-12-12T18:18:00Z</dcterms:created>
  <dcterms:modified xsi:type="dcterms:W3CDTF">2009-12-12T18:50:00Z</dcterms:modified>
</cp:coreProperties>
</file>